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D0DF3" w14:textId="77777777" w:rsidR="007A0570" w:rsidRPr="001E4B76" w:rsidRDefault="007A0570" w:rsidP="007A0570">
      <w:pPr>
        <w:rPr>
          <w:rFonts w:ascii="Arial" w:eastAsia="Arial" w:hAnsi="Arial" w:cs="Arial"/>
          <w:color w:val="000000"/>
          <w:sz w:val="22"/>
          <w:szCs w:val="22"/>
          <w:lang w:val="en-GB"/>
        </w:rPr>
      </w:pPr>
      <w:bookmarkStart w:id="0" w:name="_gjdgxs"/>
      <w:bookmarkEnd w:id="0"/>
    </w:p>
    <w:p w14:paraId="0E56C073" w14:textId="77777777" w:rsidR="007F2161" w:rsidRPr="001E4B76" w:rsidRDefault="007F2161" w:rsidP="007A0570">
      <w:pPr>
        <w:rPr>
          <w:rFonts w:ascii="Arial" w:eastAsia="Arial" w:hAnsi="Arial" w:cs="Arial"/>
          <w:color w:val="000000"/>
          <w:sz w:val="22"/>
          <w:szCs w:val="22"/>
          <w:lang w:val="en-GB"/>
        </w:rPr>
      </w:pPr>
    </w:p>
    <w:p w14:paraId="1CED0D28" w14:textId="5C64B730" w:rsidR="007A0570" w:rsidRPr="001E4B76" w:rsidRDefault="001E4B76" w:rsidP="007A0570">
      <w:pPr>
        <w:jc w:val="both"/>
        <w:rPr>
          <w:rFonts w:ascii="Arial" w:eastAsia="Arial" w:hAnsi="Arial" w:cs="Arial"/>
          <w:color w:val="000000"/>
          <w:sz w:val="22"/>
          <w:szCs w:val="22"/>
          <w:lang w:val="en-GB"/>
        </w:rPr>
      </w:pPr>
      <w:r>
        <w:rPr>
          <w:rFonts w:ascii="Arial" w:eastAsia="Arial" w:hAnsi="Arial" w:cs="Arial"/>
          <w:color w:val="000000"/>
          <w:sz w:val="22"/>
          <w:szCs w:val="22"/>
          <w:lang w:val="en-GB"/>
        </w:rPr>
        <w:t>Press release</w:t>
      </w:r>
      <w:r w:rsidR="007A0570" w:rsidRPr="001E4B76">
        <w:rPr>
          <w:rFonts w:ascii="Arial" w:eastAsia="Arial" w:hAnsi="Arial" w:cs="Arial"/>
          <w:color w:val="000000"/>
          <w:sz w:val="22"/>
          <w:szCs w:val="22"/>
          <w:lang w:val="en-GB"/>
        </w:rPr>
        <w:tab/>
      </w:r>
      <w:r w:rsidR="007A0570" w:rsidRPr="001E4B76">
        <w:rPr>
          <w:rFonts w:ascii="Arial" w:eastAsia="Arial" w:hAnsi="Arial" w:cs="Arial"/>
          <w:color w:val="000000"/>
          <w:sz w:val="22"/>
          <w:szCs w:val="22"/>
          <w:lang w:val="en-GB"/>
        </w:rPr>
        <w:tab/>
      </w:r>
      <w:r w:rsidR="007A0570" w:rsidRPr="001E4B76">
        <w:rPr>
          <w:rFonts w:ascii="Arial" w:eastAsia="Arial" w:hAnsi="Arial" w:cs="Arial"/>
          <w:color w:val="000000"/>
          <w:sz w:val="22"/>
          <w:szCs w:val="22"/>
          <w:lang w:val="en-GB"/>
        </w:rPr>
        <w:tab/>
      </w:r>
      <w:r w:rsidR="007A0570" w:rsidRPr="001E4B76">
        <w:rPr>
          <w:rFonts w:ascii="Arial" w:eastAsia="Arial" w:hAnsi="Arial" w:cs="Arial"/>
          <w:color w:val="000000"/>
          <w:sz w:val="22"/>
          <w:szCs w:val="22"/>
          <w:lang w:val="en-GB"/>
        </w:rPr>
        <w:tab/>
      </w:r>
      <w:r w:rsidR="007A0570" w:rsidRPr="001E4B76">
        <w:rPr>
          <w:rFonts w:ascii="Arial" w:eastAsia="Arial" w:hAnsi="Arial" w:cs="Arial"/>
          <w:color w:val="000000"/>
          <w:sz w:val="22"/>
          <w:szCs w:val="22"/>
          <w:lang w:val="en-GB"/>
        </w:rPr>
        <w:tab/>
      </w:r>
      <w:r w:rsidR="007A0570" w:rsidRPr="001E4B76">
        <w:rPr>
          <w:rFonts w:ascii="Arial" w:eastAsia="Arial" w:hAnsi="Arial" w:cs="Arial"/>
          <w:color w:val="000000"/>
          <w:sz w:val="22"/>
          <w:szCs w:val="22"/>
          <w:lang w:val="en-GB"/>
        </w:rPr>
        <w:tab/>
      </w:r>
      <w:r w:rsidR="007A0570" w:rsidRPr="001E4B76">
        <w:rPr>
          <w:rFonts w:ascii="Arial" w:eastAsia="Arial" w:hAnsi="Arial" w:cs="Arial"/>
          <w:sz w:val="22"/>
          <w:szCs w:val="22"/>
          <w:lang w:val="en-GB"/>
        </w:rPr>
        <w:t xml:space="preserve">     </w:t>
      </w:r>
      <w:r>
        <w:rPr>
          <w:rFonts w:ascii="Arial" w:eastAsia="Arial" w:hAnsi="Arial" w:cs="Arial"/>
          <w:color w:val="000000"/>
          <w:sz w:val="22"/>
          <w:szCs w:val="22"/>
          <w:lang w:val="en-GB"/>
        </w:rPr>
        <w:t>Prague,</w:t>
      </w:r>
      <w:r w:rsidR="005A7B46" w:rsidRPr="001E4B76">
        <w:rPr>
          <w:rFonts w:ascii="Arial" w:eastAsia="Arial" w:hAnsi="Arial" w:cs="Arial"/>
          <w:color w:val="000000"/>
          <w:sz w:val="22"/>
          <w:szCs w:val="22"/>
          <w:lang w:val="en-GB"/>
        </w:rPr>
        <w:t xml:space="preserve"> 24</w:t>
      </w:r>
      <w:r>
        <w:rPr>
          <w:rFonts w:ascii="Arial" w:eastAsia="Arial" w:hAnsi="Arial" w:cs="Arial"/>
          <w:color w:val="000000"/>
          <w:sz w:val="22"/>
          <w:szCs w:val="22"/>
          <w:lang w:val="en-GB"/>
        </w:rPr>
        <w:t xml:space="preserve"> June</w:t>
      </w:r>
      <w:r w:rsidR="005A7B46" w:rsidRPr="001E4B76">
        <w:rPr>
          <w:rFonts w:ascii="Arial" w:eastAsia="Arial" w:hAnsi="Arial" w:cs="Arial"/>
          <w:color w:val="000000"/>
          <w:sz w:val="22"/>
          <w:szCs w:val="22"/>
          <w:lang w:val="en-GB"/>
        </w:rPr>
        <w:t xml:space="preserve"> 2019</w:t>
      </w:r>
    </w:p>
    <w:p w14:paraId="4D1E695C" w14:textId="77777777" w:rsidR="007A0570" w:rsidRPr="001E4B76" w:rsidRDefault="007A0570" w:rsidP="007A0570">
      <w:pPr>
        <w:jc w:val="both"/>
        <w:rPr>
          <w:rFonts w:ascii="Arial" w:eastAsia="Arial" w:hAnsi="Arial" w:cs="Arial"/>
          <w:color w:val="000000"/>
          <w:sz w:val="22"/>
          <w:szCs w:val="22"/>
          <w:lang w:val="en-GB"/>
        </w:rPr>
      </w:pPr>
      <w:r w:rsidRPr="001E4B76">
        <w:rPr>
          <w:rFonts w:ascii="Arial" w:eastAsia="Arial" w:hAnsi="Arial" w:cs="Arial"/>
          <w:color w:val="000000"/>
          <w:sz w:val="22"/>
          <w:szCs w:val="22"/>
          <w:lang w:val="en-GB"/>
        </w:rPr>
        <w:t>___________________________________________________________________</w:t>
      </w:r>
    </w:p>
    <w:p w14:paraId="22BCC03F" w14:textId="77777777" w:rsidR="007A0570" w:rsidRPr="001E4B76" w:rsidRDefault="007A0570" w:rsidP="007A0570">
      <w:pPr>
        <w:jc w:val="right"/>
        <w:rPr>
          <w:rFonts w:ascii="Arial" w:eastAsia="Arial" w:hAnsi="Arial" w:cs="Arial"/>
          <w:color w:val="000000"/>
          <w:sz w:val="22"/>
          <w:szCs w:val="22"/>
          <w:lang w:val="en-GB"/>
        </w:rPr>
      </w:pPr>
    </w:p>
    <w:p w14:paraId="3E27F1DA" w14:textId="0327CB11" w:rsidR="007A0570" w:rsidRPr="001E4B76" w:rsidRDefault="001E4B76" w:rsidP="007A0570">
      <w:pPr>
        <w:spacing w:line="276" w:lineRule="auto"/>
        <w:rPr>
          <w:rFonts w:ascii="Arial" w:eastAsia="Arial" w:hAnsi="Arial" w:cs="Arial"/>
          <w:b/>
          <w:sz w:val="22"/>
          <w:szCs w:val="22"/>
          <w:lang w:val="en-GB"/>
        </w:rPr>
      </w:pPr>
      <w:r>
        <w:rPr>
          <w:rFonts w:ascii="Arial" w:eastAsia="Arial" w:hAnsi="Arial" w:cs="Arial"/>
          <w:b/>
          <w:sz w:val="22"/>
          <w:szCs w:val="22"/>
          <w:lang w:val="en-GB"/>
        </w:rPr>
        <w:t>The</w:t>
      </w:r>
      <w:r w:rsidR="007D2C44" w:rsidRPr="001E4B76">
        <w:rPr>
          <w:rFonts w:ascii="Arial" w:eastAsia="Arial" w:hAnsi="Arial" w:cs="Arial"/>
          <w:b/>
          <w:sz w:val="22"/>
          <w:szCs w:val="22"/>
          <w:lang w:val="en-GB"/>
        </w:rPr>
        <w:t xml:space="preserve"> TAN</w:t>
      </w:r>
      <w:r>
        <w:rPr>
          <w:rFonts w:ascii="Arial" w:eastAsia="Arial" w:hAnsi="Arial" w:cs="Arial"/>
          <w:b/>
          <w:sz w:val="22"/>
          <w:szCs w:val="22"/>
          <w:lang w:val="en-GB"/>
        </w:rPr>
        <w:t>EC</w:t>
      </w:r>
      <w:r w:rsidR="00BA5A52" w:rsidRPr="001E4B76">
        <w:rPr>
          <w:rFonts w:ascii="Arial" w:eastAsia="Arial" w:hAnsi="Arial" w:cs="Arial"/>
          <w:b/>
          <w:sz w:val="22"/>
          <w:szCs w:val="22"/>
          <w:lang w:val="en-GB"/>
        </w:rPr>
        <w:t xml:space="preserve"> PRAHA </w:t>
      </w:r>
      <w:r>
        <w:rPr>
          <w:rFonts w:ascii="Arial" w:eastAsia="Arial" w:hAnsi="Arial" w:cs="Arial"/>
          <w:b/>
          <w:sz w:val="22"/>
          <w:szCs w:val="22"/>
          <w:lang w:val="en-GB"/>
        </w:rPr>
        <w:t>experience attracted thousands of spectators in a record 23 Czech municipalities</w:t>
      </w:r>
      <w:r w:rsidR="00BA5A52" w:rsidRPr="001E4B76">
        <w:rPr>
          <w:rFonts w:ascii="Arial" w:eastAsia="Arial" w:hAnsi="Arial" w:cs="Arial"/>
          <w:b/>
          <w:sz w:val="22"/>
          <w:szCs w:val="22"/>
          <w:lang w:val="en-GB"/>
        </w:rPr>
        <w:t xml:space="preserve">! </w:t>
      </w:r>
    </w:p>
    <w:p w14:paraId="1D75FE2E" w14:textId="77777777" w:rsidR="007A0570" w:rsidRPr="001E4B76" w:rsidRDefault="007A0570" w:rsidP="007A0570">
      <w:pPr>
        <w:spacing w:line="276" w:lineRule="auto"/>
        <w:jc w:val="both"/>
        <w:rPr>
          <w:rFonts w:ascii="Arial" w:eastAsia="Arial" w:hAnsi="Arial" w:cs="Arial"/>
          <w:b/>
          <w:sz w:val="22"/>
          <w:szCs w:val="22"/>
          <w:lang w:val="en-GB"/>
        </w:rPr>
      </w:pPr>
      <w:r w:rsidRPr="001E4B76">
        <w:rPr>
          <w:rFonts w:ascii="Arial" w:eastAsia="Arial" w:hAnsi="Arial" w:cs="Arial"/>
          <w:b/>
          <w:sz w:val="22"/>
          <w:szCs w:val="22"/>
          <w:lang w:val="en-GB"/>
        </w:rPr>
        <w:t xml:space="preserve"> </w:t>
      </w:r>
    </w:p>
    <w:p w14:paraId="52A4F736" w14:textId="48E989C8" w:rsidR="007A0570" w:rsidRPr="001E4B76" w:rsidRDefault="005A7B46" w:rsidP="007A0570">
      <w:pPr>
        <w:spacing w:line="276" w:lineRule="auto"/>
        <w:jc w:val="both"/>
        <w:rPr>
          <w:rFonts w:ascii="Arial" w:eastAsia="Arial" w:hAnsi="Arial" w:cs="Arial"/>
          <w:b/>
          <w:sz w:val="22"/>
          <w:szCs w:val="22"/>
          <w:lang w:val="en-GB"/>
        </w:rPr>
      </w:pPr>
      <w:r w:rsidRPr="001E4B76">
        <w:rPr>
          <w:rFonts w:ascii="Arial" w:eastAsia="Arial" w:hAnsi="Arial" w:cs="Arial"/>
          <w:b/>
          <w:sz w:val="22"/>
          <w:szCs w:val="22"/>
          <w:lang w:val="en-GB"/>
        </w:rPr>
        <w:t>Pra</w:t>
      </w:r>
      <w:r w:rsidR="001E4B76">
        <w:rPr>
          <w:rFonts w:ascii="Arial" w:eastAsia="Arial" w:hAnsi="Arial" w:cs="Arial"/>
          <w:b/>
          <w:sz w:val="22"/>
          <w:szCs w:val="22"/>
          <w:lang w:val="en-GB"/>
        </w:rPr>
        <w:t>gue</w:t>
      </w:r>
      <w:r w:rsidRPr="001E4B76">
        <w:rPr>
          <w:rFonts w:ascii="Arial" w:eastAsia="Arial" w:hAnsi="Arial" w:cs="Arial"/>
          <w:b/>
          <w:sz w:val="22"/>
          <w:szCs w:val="22"/>
          <w:lang w:val="en-GB"/>
        </w:rPr>
        <w:t xml:space="preserve"> –</w:t>
      </w:r>
      <w:r w:rsidR="001E4B76">
        <w:rPr>
          <w:rFonts w:ascii="Arial" w:eastAsia="Arial" w:hAnsi="Arial" w:cs="Arial"/>
          <w:b/>
          <w:sz w:val="22"/>
          <w:szCs w:val="22"/>
          <w:lang w:val="en-GB"/>
        </w:rPr>
        <w:t>Th</w:t>
      </w:r>
      <w:r w:rsidR="001E4B76" w:rsidRPr="001E4B76">
        <w:rPr>
          <w:rFonts w:ascii="Arial" w:eastAsia="Arial" w:hAnsi="Arial" w:cs="Arial"/>
          <w:b/>
          <w:sz w:val="22"/>
          <w:szCs w:val="22"/>
          <w:lang w:val="en-GB"/>
        </w:rPr>
        <w:t>e 31</w:t>
      </w:r>
      <w:r w:rsidR="001E4B76" w:rsidRPr="001E4B76">
        <w:rPr>
          <w:rFonts w:ascii="Arial" w:eastAsia="Arial" w:hAnsi="Arial" w:cs="Arial"/>
          <w:b/>
          <w:sz w:val="22"/>
          <w:szCs w:val="22"/>
          <w:vertAlign w:val="superscript"/>
          <w:lang w:val="en-GB"/>
        </w:rPr>
        <w:t>st</w:t>
      </w:r>
      <w:r w:rsidR="001E4B76" w:rsidRPr="001E4B76">
        <w:rPr>
          <w:rFonts w:ascii="Arial" w:eastAsia="Arial" w:hAnsi="Arial" w:cs="Arial"/>
          <w:b/>
          <w:sz w:val="22"/>
          <w:szCs w:val="22"/>
          <w:lang w:val="en-GB"/>
        </w:rPr>
        <w:t xml:space="preserve"> </w:t>
      </w:r>
      <w:r w:rsidR="001E4B76">
        <w:rPr>
          <w:rFonts w:ascii="Arial" w:eastAsia="Arial" w:hAnsi="Arial" w:cs="Arial"/>
          <w:b/>
          <w:sz w:val="22"/>
          <w:szCs w:val="22"/>
          <w:lang w:val="en-GB"/>
        </w:rPr>
        <w:t xml:space="preserve">annual </w:t>
      </w:r>
      <w:r w:rsidR="001E4B76" w:rsidRPr="001E4B76">
        <w:rPr>
          <w:rFonts w:ascii="Arial" w:eastAsia="Arial" w:hAnsi="Arial" w:cs="Arial"/>
          <w:b/>
          <w:sz w:val="22"/>
          <w:szCs w:val="22"/>
          <w:lang w:val="en-GB"/>
        </w:rPr>
        <w:t xml:space="preserve">TANEC </w:t>
      </w:r>
      <w:r w:rsidR="001E4B76">
        <w:rPr>
          <w:rFonts w:ascii="Arial" w:eastAsia="Arial" w:hAnsi="Arial" w:cs="Arial"/>
          <w:b/>
          <w:sz w:val="22"/>
          <w:szCs w:val="22"/>
          <w:lang w:val="en-GB"/>
        </w:rPr>
        <w:t>PRAHA</w:t>
      </w:r>
      <w:r w:rsidR="001E4B76" w:rsidRPr="001E4B76">
        <w:rPr>
          <w:rFonts w:ascii="Arial" w:eastAsia="Arial" w:hAnsi="Arial" w:cs="Arial"/>
          <w:b/>
          <w:sz w:val="22"/>
          <w:szCs w:val="22"/>
          <w:lang w:val="en-GB"/>
        </w:rPr>
        <w:t xml:space="preserve"> </w:t>
      </w:r>
      <w:r w:rsidR="001E04DE" w:rsidRPr="001E4B76">
        <w:rPr>
          <w:rFonts w:ascii="Arial" w:eastAsia="Arial" w:hAnsi="Arial" w:cs="Arial"/>
          <w:b/>
          <w:sz w:val="22"/>
          <w:szCs w:val="22"/>
          <w:lang w:val="en-GB"/>
        </w:rPr>
        <w:t xml:space="preserve">International Festival </w:t>
      </w:r>
      <w:r w:rsidR="001E4B76" w:rsidRPr="001E4B76">
        <w:rPr>
          <w:rFonts w:ascii="Arial" w:eastAsia="Arial" w:hAnsi="Arial" w:cs="Arial"/>
          <w:b/>
          <w:sz w:val="22"/>
          <w:szCs w:val="22"/>
          <w:lang w:val="en-GB"/>
        </w:rPr>
        <w:t xml:space="preserve">of </w:t>
      </w:r>
      <w:r w:rsidR="001E04DE" w:rsidRPr="001E4B76">
        <w:rPr>
          <w:rFonts w:ascii="Arial" w:eastAsia="Arial" w:hAnsi="Arial" w:cs="Arial"/>
          <w:b/>
          <w:sz w:val="22"/>
          <w:szCs w:val="22"/>
          <w:lang w:val="en-GB"/>
        </w:rPr>
        <w:t xml:space="preserve">Contemporary Dance </w:t>
      </w:r>
      <w:r w:rsidR="001E4B76" w:rsidRPr="001E4B76">
        <w:rPr>
          <w:rFonts w:ascii="Arial" w:eastAsia="Arial" w:hAnsi="Arial" w:cs="Arial"/>
          <w:b/>
          <w:sz w:val="22"/>
          <w:szCs w:val="22"/>
          <w:lang w:val="en-GB"/>
        </w:rPr>
        <w:t xml:space="preserve">and </w:t>
      </w:r>
      <w:r w:rsidR="001E04DE" w:rsidRPr="001E4B76">
        <w:rPr>
          <w:rFonts w:ascii="Arial" w:eastAsia="Arial" w:hAnsi="Arial" w:cs="Arial"/>
          <w:b/>
          <w:sz w:val="22"/>
          <w:szCs w:val="22"/>
          <w:lang w:val="en-GB"/>
        </w:rPr>
        <w:t>Movement Theatre</w:t>
      </w:r>
      <w:r w:rsidR="001E04DE">
        <w:rPr>
          <w:rFonts w:ascii="Arial" w:eastAsia="Arial" w:hAnsi="Arial" w:cs="Arial"/>
          <w:b/>
          <w:sz w:val="22"/>
          <w:szCs w:val="22"/>
          <w:lang w:val="en-GB"/>
        </w:rPr>
        <w:t xml:space="preserve"> </w:t>
      </w:r>
      <w:r w:rsidR="001E4B76" w:rsidRPr="001E4B76">
        <w:rPr>
          <w:rFonts w:ascii="Arial" w:eastAsia="Arial" w:hAnsi="Arial" w:cs="Arial"/>
          <w:b/>
          <w:sz w:val="22"/>
          <w:szCs w:val="22"/>
          <w:lang w:val="en-GB"/>
        </w:rPr>
        <w:t>culminated</w:t>
      </w:r>
      <w:r w:rsidR="001E4B76">
        <w:rPr>
          <w:rFonts w:ascii="Arial" w:eastAsia="Arial" w:hAnsi="Arial" w:cs="Arial"/>
          <w:b/>
          <w:sz w:val="22"/>
          <w:szCs w:val="22"/>
          <w:lang w:val="en-GB"/>
        </w:rPr>
        <w:t xml:space="preserve"> on Saturday</w:t>
      </w:r>
      <w:r w:rsidR="00FA497F">
        <w:rPr>
          <w:rFonts w:ascii="Arial" w:eastAsia="Arial" w:hAnsi="Arial" w:cs="Arial"/>
          <w:b/>
          <w:sz w:val="22"/>
          <w:szCs w:val="22"/>
          <w:lang w:val="en-GB"/>
        </w:rPr>
        <w:t>, June 22nd</w:t>
      </w:r>
      <w:r w:rsidR="001E4B76" w:rsidRPr="001E4B76">
        <w:rPr>
          <w:rFonts w:ascii="Arial" w:eastAsia="Arial" w:hAnsi="Arial" w:cs="Arial"/>
          <w:b/>
          <w:sz w:val="22"/>
          <w:szCs w:val="22"/>
          <w:lang w:val="en-GB"/>
        </w:rPr>
        <w:t xml:space="preserve">. Over </w:t>
      </w:r>
      <w:r w:rsidR="001E4B76">
        <w:rPr>
          <w:rFonts w:ascii="Arial" w:eastAsia="Arial" w:hAnsi="Arial" w:cs="Arial"/>
          <w:b/>
          <w:sz w:val="22"/>
          <w:szCs w:val="22"/>
          <w:lang w:val="en-GB"/>
        </w:rPr>
        <w:t>three</w:t>
      </w:r>
      <w:r w:rsidR="001E4B76" w:rsidRPr="001E4B76">
        <w:rPr>
          <w:rFonts w:ascii="Arial" w:eastAsia="Arial" w:hAnsi="Arial" w:cs="Arial"/>
          <w:b/>
          <w:sz w:val="22"/>
          <w:szCs w:val="22"/>
          <w:lang w:val="en-GB"/>
        </w:rPr>
        <w:t xml:space="preserve"> weeks it attracted over 7</w:t>
      </w:r>
      <w:r w:rsidR="001E4B76">
        <w:rPr>
          <w:rFonts w:ascii="Arial" w:eastAsia="Arial" w:hAnsi="Arial" w:cs="Arial"/>
          <w:b/>
          <w:sz w:val="22"/>
          <w:szCs w:val="22"/>
          <w:lang w:val="en-GB"/>
        </w:rPr>
        <w:t>,</w:t>
      </w:r>
      <w:r w:rsidR="001E4B76" w:rsidRPr="001E4B76">
        <w:rPr>
          <w:rFonts w:ascii="Arial" w:eastAsia="Arial" w:hAnsi="Arial" w:cs="Arial"/>
          <w:b/>
          <w:sz w:val="22"/>
          <w:szCs w:val="22"/>
          <w:lang w:val="en-GB"/>
        </w:rPr>
        <w:t>8</w:t>
      </w:r>
      <w:r w:rsidR="001E4B76">
        <w:rPr>
          <w:rFonts w:ascii="Arial" w:eastAsia="Arial" w:hAnsi="Arial" w:cs="Arial"/>
          <w:b/>
          <w:sz w:val="22"/>
          <w:szCs w:val="22"/>
          <w:lang w:val="en-GB"/>
        </w:rPr>
        <w:t>00</w:t>
      </w:r>
      <w:r w:rsidR="001E4B76" w:rsidRPr="001E4B76">
        <w:rPr>
          <w:rFonts w:ascii="Arial" w:eastAsia="Arial" w:hAnsi="Arial" w:cs="Arial"/>
          <w:b/>
          <w:sz w:val="22"/>
          <w:szCs w:val="22"/>
          <w:lang w:val="en-GB"/>
        </w:rPr>
        <w:t xml:space="preserve"> spectators in 23 </w:t>
      </w:r>
      <w:r w:rsidR="001E4B76">
        <w:rPr>
          <w:rFonts w:ascii="Arial" w:eastAsia="Arial" w:hAnsi="Arial" w:cs="Arial"/>
          <w:b/>
          <w:sz w:val="22"/>
          <w:szCs w:val="22"/>
          <w:lang w:val="en-GB"/>
        </w:rPr>
        <w:t>cities and municipalities in</w:t>
      </w:r>
      <w:r w:rsidR="001E4B76" w:rsidRPr="001E4B76">
        <w:rPr>
          <w:rFonts w:ascii="Arial" w:eastAsia="Arial" w:hAnsi="Arial" w:cs="Arial"/>
          <w:b/>
          <w:sz w:val="22"/>
          <w:szCs w:val="22"/>
          <w:lang w:val="en-GB"/>
        </w:rPr>
        <w:t xml:space="preserve"> the Czech Republic, including Prague.</w:t>
      </w:r>
      <w:r w:rsidR="007A0570" w:rsidRPr="001E4B76">
        <w:rPr>
          <w:rFonts w:ascii="Arial" w:eastAsia="Arial" w:hAnsi="Arial" w:cs="Arial"/>
          <w:b/>
          <w:sz w:val="22"/>
          <w:szCs w:val="22"/>
          <w:lang w:val="en-GB"/>
        </w:rPr>
        <w:t xml:space="preserve"> </w:t>
      </w:r>
      <w:r w:rsidR="001E4B76">
        <w:rPr>
          <w:rFonts w:ascii="Arial" w:eastAsia="Arial" w:hAnsi="Arial" w:cs="Arial"/>
          <w:b/>
          <w:sz w:val="22"/>
          <w:szCs w:val="22"/>
          <w:lang w:val="en-GB"/>
        </w:rPr>
        <w:t>More at</w:t>
      </w:r>
      <w:r w:rsidR="007A0570" w:rsidRPr="001E4B76">
        <w:rPr>
          <w:rFonts w:ascii="Arial" w:eastAsia="Arial" w:hAnsi="Arial" w:cs="Arial"/>
          <w:b/>
          <w:sz w:val="22"/>
          <w:szCs w:val="22"/>
          <w:lang w:val="en-GB"/>
        </w:rPr>
        <w:t xml:space="preserve"> </w:t>
      </w:r>
      <w:hyperlink r:id="rId7" w:history="1">
        <w:r w:rsidRPr="001E4B76">
          <w:rPr>
            <w:rStyle w:val="Hyperlink"/>
            <w:rFonts w:ascii="Arial" w:eastAsia="Arial" w:hAnsi="Arial" w:cs="Arial"/>
            <w:b/>
            <w:sz w:val="22"/>
            <w:szCs w:val="22"/>
            <w:lang w:val="en-GB"/>
          </w:rPr>
          <w:t>www.tanecpraha.cz</w:t>
        </w:r>
      </w:hyperlink>
      <w:r w:rsidRPr="001E4B76">
        <w:rPr>
          <w:rStyle w:val="Hyperlink"/>
          <w:rFonts w:ascii="Arial" w:eastAsia="Arial" w:hAnsi="Arial" w:cs="Arial"/>
          <w:b/>
          <w:color w:val="1155CC"/>
          <w:sz w:val="22"/>
          <w:szCs w:val="22"/>
          <w:lang w:val="en-GB"/>
        </w:rPr>
        <w:t xml:space="preserve"> </w:t>
      </w:r>
    </w:p>
    <w:p w14:paraId="1DACBDEB" w14:textId="77777777" w:rsidR="007A0570" w:rsidRPr="001E4B76" w:rsidRDefault="007A0570" w:rsidP="007A0570">
      <w:pPr>
        <w:spacing w:line="276" w:lineRule="auto"/>
        <w:jc w:val="both"/>
        <w:rPr>
          <w:rFonts w:ascii="Arial" w:eastAsia="Arial" w:hAnsi="Arial" w:cs="Arial"/>
          <w:b/>
          <w:sz w:val="22"/>
          <w:szCs w:val="22"/>
          <w:lang w:val="en-GB"/>
        </w:rPr>
      </w:pPr>
    </w:p>
    <w:p w14:paraId="06FE980C" w14:textId="7B1C1D70" w:rsidR="007A0570" w:rsidRPr="001E4B76" w:rsidRDefault="000375B2" w:rsidP="00A509BB">
      <w:pPr>
        <w:jc w:val="both"/>
        <w:rPr>
          <w:rFonts w:ascii="Arial" w:eastAsia="Arial" w:hAnsi="Arial" w:cs="Arial"/>
          <w:sz w:val="22"/>
          <w:szCs w:val="22"/>
          <w:lang w:val="en-GB"/>
        </w:rPr>
      </w:pPr>
      <w:r w:rsidRPr="000375B2">
        <w:rPr>
          <w:rFonts w:ascii="Arial" w:eastAsia="Arial" w:hAnsi="Arial" w:cs="Arial"/>
          <w:sz w:val="22"/>
          <w:szCs w:val="22"/>
          <w:lang w:val="en-GB"/>
        </w:rPr>
        <w:t xml:space="preserve">This year's </w:t>
      </w:r>
      <w:r w:rsidRPr="000375B2">
        <w:rPr>
          <w:rFonts w:ascii="Arial" w:eastAsia="Arial" w:hAnsi="Arial" w:cs="Arial"/>
          <w:b/>
          <w:bCs/>
          <w:sz w:val="22"/>
          <w:szCs w:val="22"/>
          <w:lang w:val="en-GB"/>
        </w:rPr>
        <w:t>TANEC PRAHA</w:t>
      </w:r>
      <w:r w:rsidRPr="000375B2">
        <w:rPr>
          <w:rFonts w:ascii="Arial" w:eastAsia="Arial" w:hAnsi="Arial" w:cs="Arial"/>
          <w:sz w:val="22"/>
          <w:szCs w:val="22"/>
          <w:lang w:val="en-GB"/>
        </w:rPr>
        <w:t xml:space="preserve"> </w:t>
      </w:r>
      <w:r>
        <w:rPr>
          <w:rFonts w:ascii="Arial" w:eastAsia="Arial" w:hAnsi="Arial" w:cs="Arial"/>
          <w:sz w:val="22"/>
          <w:szCs w:val="22"/>
          <w:lang w:val="en-GB"/>
        </w:rPr>
        <w:t>F</w:t>
      </w:r>
      <w:r w:rsidRPr="000375B2">
        <w:rPr>
          <w:rFonts w:ascii="Arial" w:eastAsia="Arial" w:hAnsi="Arial" w:cs="Arial"/>
          <w:sz w:val="22"/>
          <w:szCs w:val="22"/>
          <w:lang w:val="en-GB"/>
        </w:rPr>
        <w:t xml:space="preserve">estival, </w:t>
      </w:r>
      <w:r>
        <w:rPr>
          <w:rFonts w:ascii="Arial" w:eastAsia="Arial" w:hAnsi="Arial" w:cs="Arial"/>
          <w:sz w:val="22"/>
          <w:szCs w:val="22"/>
          <w:lang w:val="en-GB"/>
        </w:rPr>
        <w:t>whose</w:t>
      </w:r>
      <w:r w:rsidRPr="000375B2">
        <w:rPr>
          <w:rFonts w:ascii="Arial" w:eastAsia="Arial" w:hAnsi="Arial" w:cs="Arial"/>
          <w:sz w:val="22"/>
          <w:szCs w:val="22"/>
          <w:lang w:val="en-GB"/>
        </w:rPr>
        <w:t xml:space="preserve"> motto </w:t>
      </w:r>
      <w:r>
        <w:rPr>
          <w:rFonts w:ascii="Arial" w:eastAsia="Arial" w:hAnsi="Arial" w:cs="Arial"/>
          <w:sz w:val="22"/>
          <w:szCs w:val="22"/>
          <w:lang w:val="en-GB"/>
        </w:rPr>
        <w:t xml:space="preserve">is </w:t>
      </w:r>
      <w:r w:rsidRPr="000375B2">
        <w:rPr>
          <w:rFonts w:ascii="Arial" w:eastAsia="Arial" w:hAnsi="Arial" w:cs="Arial"/>
          <w:i/>
          <w:iCs/>
          <w:sz w:val="22"/>
          <w:szCs w:val="22"/>
          <w:lang w:val="en-GB"/>
        </w:rPr>
        <w:t>Curiosity is the Gateway to Experience</w:t>
      </w:r>
      <w:r w:rsidRPr="000375B2">
        <w:rPr>
          <w:rFonts w:ascii="Arial" w:eastAsia="Arial" w:hAnsi="Arial" w:cs="Arial"/>
          <w:sz w:val="22"/>
          <w:szCs w:val="22"/>
          <w:lang w:val="en-GB"/>
        </w:rPr>
        <w:t xml:space="preserve">, presented the audience with a rich selection of works from </w:t>
      </w:r>
      <w:r w:rsidRPr="000375B2">
        <w:rPr>
          <w:rFonts w:ascii="Arial" w:eastAsia="Arial" w:hAnsi="Arial" w:cs="Arial"/>
          <w:b/>
          <w:bCs/>
          <w:sz w:val="22"/>
          <w:szCs w:val="22"/>
          <w:lang w:val="en-GB"/>
        </w:rPr>
        <w:t>Europe, Asia and Africa</w:t>
      </w:r>
      <w:r w:rsidRPr="000375B2">
        <w:rPr>
          <w:rFonts w:ascii="Arial" w:eastAsia="Arial" w:hAnsi="Arial" w:cs="Arial"/>
          <w:sz w:val="22"/>
          <w:szCs w:val="22"/>
          <w:lang w:val="en-GB"/>
        </w:rPr>
        <w:t>. Viewers were given the opportunity to enjoy not only Czech and Slovak dance, but also to taste the culture of 12 other countries</w:t>
      </w:r>
      <w:r>
        <w:rPr>
          <w:rFonts w:ascii="Arial" w:eastAsia="Arial" w:hAnsi="Arial" w:cs="Arial"/>
          <w:sz w:val="22"/>
          <w:szCs w:val="22"/>
          <w:lang w:val="en-GB"/>
        </w:rPr>
        <w:t>,</w:t>
      </w:r>
      <w:r w:rsidRPr="000375B2">
        <w:rPr>
          <w:rFonts w:ascii="Arial" w:eastAsia="Arial" w:hAnsi="Arial" w:cs="Arial"/>
          <w:sz w:val="22"/>
          <w:szCs w:val="22"/>
          <w:lang w:val="en-GB"/>
        </w:rPr>
        <w:t xml:space="preserve"> </w:t>
      </w:r>
      <w:r>
        <w:rPr>
          <w:rFonts w:ascii="Arial" w:eastAsia="Arial" w:hAnsi="Arial" w:cs="Arial"/>
          <w:sz w:val="22"/>
          <w:szCs w:val="22"/>
          <w:lang w:val="en-GB"/>
        </w:rPr>
        <w:t>s</w:t>
      </w:r>
      <w:r w:rsidRPr="000375B2">
        <w:rPr>
          <w:rFonts w:ascii="Arial" w:eastAsia="Arial" w:hAnsi="Arial" w:cs="Arial"/>
          <w:sz w:val="22"/>
          <w:szCs w:val="22"/>
          <w:lang w:val="en-GB"/>
        </w:rPr>
        <w:t>pecifically Belgium, France, Ghana, Croatia / Italy, Israel, South Korea, Poland / Austria</w:t>
      </w:r>
      <w:r>
        <w:rPr>
          <w:rFonts w:ascii="Arial" w:eastAsia="Arial" w:hAnsi="Arial" w:cs="Arial"/>
          <w:sz w:val="22"/>
          <w:szCs w:val="22"/>
          <w:lang w:val="en-GB"/>
        </w:rPr>
        <w:t xml:space="preserve"> and</w:t>
      </w:r>
      <w:r w:rsidRPr="000375B2">
        <w:rPr>
          <w:rFonts w:ascii="Arial" w:eastAsia="Arial" w:hAnsi="Arial" w:cs="Arial"/>
          <w:sz w:val="22"/>
          <w:szCs w:val="22"/>
          <w:lang w:val="en-GB"/>
        </w:rPr>
        <w:t xml:space="preserve"> Switzerland, </w:t>
      </w:r>
      <w:r>
        <w:rPr>
          <w:rFonts w:ascii="Arial" w:eastAsia="Arial" w:hAnsi="Arial" w:cs="Arial"/>
          <w:sz w:val="22"/>
          <w:szCs w:val="22"/>
          <w:lang w:val="en-GB"/>
        </w:rPr>
        <w:t>and for the first time</w:t>
      </w:r>
      <w:r w:rsidRPr="000375B2">
        <w:rPr>
          <w:rFonts w:ascii="Arial" w:eastAsia="Arial" w:hAnsi="Arial" w:cs="Arial"/>
          <w:sz w:val="22"/>
          <w:szCs w:val="22"/>
          <w:lang w:val="en-GB"/>
        </w:rPr>
        <w:t xml:space="preserve"> in the history of the festival</w:t>
      </w:r>
      <w:r>
        <w:rPr>
          <w:rFonts w:ascii="Arial" w:eastAsia="Arial" w:hAnsi="Arial" w:cs="Arial"/>
          <w:sz w:val="22"/>
          <w:szCs w:val="22"/>
          <w:lang w:val="en-GB"/>
        </w:rPr>
        <w:t xml:space="preserve"> also</w:t>
      </w:r>
      <w:r w:rsidRPr="000375B2">
        <w:rPr>
          <w:rFonts w:ascii="Arial" w:eastAsia="Arial" w:hAnsi="Arial" w:cs="Arial"/>
          <w:sz w:val="22"/>
          <w:szCs w:val="22"/>
          <w:lang w:val="en-GB"/>
        </w:rPr>
        <w:t xml:space="preserve"> </w:t>
      </w:r>
      <w:r w:rsidRPr="000375B2">
        <w:rPr>
          <w:rFonts w:ascii="Arial" w:eastAsia="Arial" w:hAnsi="Arial" w:cs="Arial"/>
          <w:b/>
          <w:bCs/>
          <w:sz w:val="22"/>
          <w:szCs w:val="22"/>
          <w:lang w:val="en-GB"/>
        </w:rPr>
        <w:t>Indonesia</w:t>
      </w:r>
      <w:r w:rsidRPr="000375B2">
        <w:rPr>
          <w:rFonts w:ascii="Arial" w:eastAsia="Arial" w:hAnsi="Arial" w:cs="Arial"/>
          <w:sz w:val="22"/>
          <w:szCs w:val="22"/>
          <w:lang w:val="en-GB"/>
        </w:rPr>
        <w:t xml:space="preserve"> </w:t>
      </w:r>
      <w:r>
        <w:rPr>
          <w:rFonts w:ascii="Arial" w:eastAsia="Arial" w:hAnsi="Arial" w:cs="Arial"/>
          <w:sz w:val="22"/>
          <w:szCs w:val="22"/>
          <w:lang w:val="en-GB"/>
        </w:rPr>
        <w:t xml:space="preserve">and </w:t>
      </w:r>
      <w:r w:rsidRPr="000375B2">
        <w:rPr>
          <w:rFonts w:ascii="Arial" w:eastAsia="Arial" w:hAnsi="Arial" w:cs="Arial"/>
          <w:b/>
          <w:bCs/>
          <w:sz w:val="22"/>
          <w:szCs w:val="22"/>
          <w:lang w:val="en-GB"/>
        </w:rPr>
        <w:t>Madagascar</w:t>
      </w:r>
      <w:r w:rsidRPr="000375B2">
        <w:rPr>
          <w:rFonts w:ascii="Arial" w:eastAsia="Arial" w:hAnsi="Arial" w:cs="Arial"/>
          <w:sz w:val="22"/>
          <w:szCs w:val="22"/>
          <w:lang w:val="en-GB"/>
        </w:rPr>
        <w:t xml:space="preserve">. This year's </w:t>
      </w:r>
      <w:r>
        <w:rPr>
          <w:rFonts w:ascii="Arial" w:eastAsia="Arial" w:hAnsi="Arial" w:cs="Arial"/>
          <w:sz w:val="22"/>
          <w:szCs w:val="22"/>
          <w:lang w:val="en-GB"/>
        </w:rPr>
        <w:t>edition</w:t>
      </w:r>
      <w:r w:rsidRPr="000375B2">
        <w:rPr>
          <w:rFonts w:ascii="Arial" w:eastAsia="Arial" w:hAnsi="Arial" w:cs="Arial"/>
          <w:sz w:val="22"/>
          <w:szCs w:val="22"/>
          <w:lang w:val="en-GB"/>
        </w:rPr>
        <w:t xml:space="preserve"> offered more than </w:t>
      </w:r>
      <w:r w:rsidRPr="000375B2">
        <w:rPr>
          <w:rFonts w:ascii="Arial" w:eastAsia="Arial" w:hAnsi="Arial" w:cs="Arial"/>
          <w:b/>
          <w:bCs/>
          <w:sz w:val="22"/>
          <w:szCs w:val="22"/>
          <w:lang w:val="en-GB"/>
        </w:rPr>
        <w:t>90 events</w:t>
      </w:r>
      <w:r w:rsidRPr="000375B2">
        <w:rPr>
          <w:rFonts w:ascii="Arial" w:eastAsia="Arial" w:hAnsi="Arial" w:cs="Arial"/>
          <w:sz w:val="22"/>
          <w:szCs w:val="22"/>
          <w:lang w:val="en-GB"/>
        </w:rPr>
        <w:t xml:space="preserve"> in Prague and</w:t>
      </w:r>
      <w:r>
        <w:rPr>
          <w:rFonts w:ascii="Arial" w:eastAsia="Arial" w:hAnsi="Arial" w:cs="Arial"/>
          <w:sz w:val="22"/>
          <w:szCs w:val="22"/>
          <w:lang w:val="en-GB"/>
        </w:rPr>
        <w:t xml:space="preserve"> the</w:t>
      </w:r>
      <w:r w:rsidRPr="000375B2">
        <w:rPr>
          <w:rFonts w:ascii="Arial" w:eastAsia="Arial" w:hAnsi="Arial" w:cs="Arial"/>
          <w:sz w:val="22"/>
          <w:szCs w:val="22"/>
          <w:lang w:val="en-GB"/>
        </w:rPr>
        <w:t xml:space="preserve"> regions.</w:t>
      </w:r>
    </w:p>
    <w:p w14:paraId="0430AB3D" w14:textId="77777777" w:rsidR="00B0499E" w:rsidRPr="001E4B76" w:rsidRDefault="00B0499E" w:rsidP="00A509BB">
      <w:pPr>
        <w:jc w:val="both"/>
        <w:rPr>
          <w:rFonts w:ascii="Arial" w:eastAsia="Arial" w:hAnsi="Arial" w:cs="Arial"/>
          <w:sz w:val="22"/>
          <w:szCs w:val="22"/>
          <w:lang w:val="en-GB"/>
        </w:rPr>
      </w:pPr>
    </w:p>
    <w:p w14:paraId="367375DA" w14:textId="36EB42D5" w:rsidR="00B0499E" w:rsidRPr="001E4B76" w:rsidRDefault="00F442AF" w:rsidP="00B0499E">
      <w:pPr>
        <w:spacing w:line="276" w:lineRule="auto"/>
        <w:jc w:val="both"/>
        <w:rPr>
          <w:rFonts w:ascii="Arial" w:eastAsia="Arial" w:hAnsi="Arial" w:cs="Arial"/>
          <w:sz w:val="22"/>
          <w:szCs w:val="22"/>
          <w:lang w:val="en-GB"/>
        </w:rPr>
      </w:pPr>
      <w:r w:rsidRPr="00F442AF">
        <w:rPr>
          <w:rFonts w:ascii="Arial" w:eastAsia="Arial" w:hAnsi="Arial" w:cs="Arial"/>
          <w:sz w:val="22"/>
          <w:szCs w:val="22"/>
          <w:lang w:val="en-GB"/>
        </w:rPr>
        <w:t xml:space="preserve">The diverse program attracted audiences across generations. In addition to the </w:t>
      </w:r>
      <w:r w:rsidRPr="00F442AF">
        <w:rPr>
          <w:rFonts w:ascii="Arial" w:eastAsia="Arial" w:hAnsi="Arial" w:cs="Arial"/>
          <w:b/>
          <w:bCs/>
          <w:sz w:val="22"/>
          <w:szCs w:val="22"/>
          <w:lang w:val="en-GB"/>
        </w:rPr>
        <w:t>Events of the Season</w:t>
      </w:r>
      <w:r w:rsidRPr="00F442AF">
        <w:rPr>
          <w:rFonts w:ascii="Arial" w:eastAsia="Arial" w:hAnsi="Arial" w:cs="Arial"/>
          <w:sz w:val="22"/>
          <w:szCs w:val="22"/>
          <w:lang w:val="en-GB"/>
        </w:rPr>
        <w:t>, which were provided by top artists from South Korea, Israel and France, the "</w:t>
      </w:r>
      <w:r w:rsidRPr="00F442AF">
        <w:rPr>
          <w:rFonts w:ascii="Arial" w:eastAsia="Arial" w:hAnsi="Arial" w:cs="Arial"/>
          <w:b/>
          <w:bCs/>
          <w:sz w:val="22"/>
          <w:szCs w:val="22"/>
          <w:lang w:val="en-GB"/>
        </w:rPr>
        <w:t>Family Friendly</w:t>
      </w:r>
      <w:r w:rsidRPr="00F442AF">
        <w:rPr>
          <w:rFonts w:ascii="Arial" w:eastAsia="Arial" w:hAnsi="Arial" w:cs="Arial"/>
          <w:sz w:val="22"/>
          <w:szCs w:val="22"/>
          <w:lang w:val="en-GB"/>
        </w:rPr>
        <w:t xml:space="preserve">" series, where experiences could be shared between generations, as well as events specifically aimed at audiences in the </w:t>
      </w:r>
      <w:r w:rsidRPr="00F442AF">
        <w:rPr>
          <w:rFonts w:ascii="Arial" w:eastAsia="Arial" w:hAnsi="Arial" w:cs="Arial"/>
          <w:b/>
          <w:bCs/>
          <w:sz w:val="22"/>
          <w:szCs w:val="22"/>
          <w:lang w:val="en-GB"/>
        </w:rPr>
        <w:t>TANEC PRAHA JUNIOR</w:t>
      </w:r>
      <w:r>
        <w:rPr>
          <w:rFonts w:ascii="Arial" w:eastAsia="Arial" w:hAnsi="Arial" w:cs="Arial"/>
          <w:sz w:val="22"/>
          <w:szCs w:val="22"/>
          <w:lang w:val="en-GB"/>
        </w:rPr>
        <w:t xml:space="preserve"> program line</w:t>
      </w:r>
      <w:r w:rsidRPr="00F442AF">
        <w:rPr>
          <w:rFonts w:ascii="Arial" w:eastAsia="Arial" w:hAnsi="Arial" w:cs="Arial"/>
          <w:sz w:val="22"/>
          <w:szCs w:val="22"/>
          <w:lang w:val="en-GB"/>
        </w:rPr>
        <w:t xml:space="preserve">, were very popular. The </w:t>
      </w:r>
      <w:r>
        <w:rPr>
          <w:rFonts w:ascii="Arial" w:eastAsia="Arial" w:hAnsi="Arial" w:cs="Arial"/>
          <w:sz w:val="22"/>
          <w:szCs w:val="22"/>
          <w:lang w:val="en-GB"/>
        </w:rPr>
        <w:t>collaboration</w:t>
      </w:r>
      <w:r w:rsidRPr="00F442AF">
        <w:rPr>
          <w:rFonts w:ascii="Arial" w:eastAsia="Arial" w:hAnsi="Arial" w:cs="Arial"/>
          <w:sz w:val="22"/>
          <w:szCs w:val="22"/>
          <w:lang w:val="en-GB"/>
        </w:rPr>
        <w:t xml:space="preserve"> with the Prague </w:t>
      </w:r>
      <w:r w:rsidR="00FA497F" w:rsidRPr="001E4B76">
        <w:rPr>
          <w:rFonts w:ascii="Arial" w:eastAsia="Arial" w:hAnsi="Arial" w:cs="Arial"/>
          <w:sz w:val="22"/>
          <w:szCs w:val="22"/>
          <w:lang w:val="en-GB"/>
        </w:rPr>
        <w:t>Quadrennial</w:t>
      </w:r>
      <w:r w:rsidRPr="001E4B76">
        <w:rPr>
          <w:rFonts w:ascii="Arial" w:eastAsia="Arial" w:hAnsi="Arial" w:cs="Arial"/>
          <w:sz w:val="22"/>
          <w:szCs w:val="22"/>
          <w:lang w:val="en-GB"/>
        </w:rPr>
        <w:t xml:space="preserve"> </w:t>
      </w:r>
      <w:r w:rsidRPr="00F442AF">
        <w:rPr>
          <w:rFonts w:ascii="Arial" w:eastAsia="Arial" w:hAnsi="Arial" w:cs="Arial"/>
          <w:sz w:val="22"/>
          <w:szCs w:val="22"/>
          <w:lang w:val="en-GB"/>
        </w:rPr>
        <w:t xml:space="preserve">(PQ) offered the </w:t>
      </w:r>
      <w:r w:rsidRPr="00F442AF">
        <w:rPr>
          <w:rFonts w:ascii="Arial" w:eastAsia="Arial" w:hAnsi="Arial" w:cs="Arial"/>
          <w:b/>
          <w:bCs/>
          <w:sz w:val="22"/>
          <w:szCs w:val="22"/>
          <w:lang w:val="en-GB"/>
        </w:rPr>
        <w:t>Czech Dance Focus for PQ +</w:t>
      </w:r>
      <w:r w:rsidRPr="00F442AF">
        <w:rPr>
          <w:rFonts w:ascii="Arial" w:eastAsia="Arial" w:hAnsi="Arial" w:cs="Arial"/>
          <w:sz w:val="22"/>
          <w:szCs w:val="22"/>
          <w:lang w:val="en-GB"/>
        </w:rPr>
        <w:t xml:space="preserve"> </w:t>
      </w:r>
      <w:r>
        <w:rPr>
          <w:rFonts w:ascii="Arial" w:eastAsia="Arial" w:hAnsi="Arial" w:cs="Arial"/>
          <w:sz w:val="22"/>
          <w:szCs w:val="22"/>
          <w:lang w:val="en-GB"/>
        </w:rPr>
        <w:t>in which</w:t>
      </w:r>
      <w:r w:rsidRPr="00F442AF">
        <w:rPr>
          <w:rFonts w:ascii="Arial" w:eastAsia="Arial" w:hAnsi="Arial" w:cs="Arial"/>
          <w:sz w:val="22"/>
          <w:szCs w:val="22"/>
          <w:lang w:val="en-GB"/>
        </w:rPr>
        <w:t xml:space="preserve"> Czech artists</w:t>
      </w:r>
      <w:r>
        <w:rPr>
          <w:rFonts w:ascii="Arial" w:eastAsia="Arial" w:hAnsi="Arial" w:cs="Arial"/>
          <w:sz w:val="22"/>
          <w:szCs w:val="22"/>
          <w:lang w:val="en-GB"/>
        </w:rPr>
        <w:t xml:space="preserve"> are featured</w:t>
      </w:r>
      <w:r w:rsidRPr="00F442AF">
        <w:rPr>
          <w:rFonts w:ascii="Arial" w:eastAsia="Arial" w:hAnsi="Arial" w:cs="Arial"/>
          <w:sz w:val="22"/>
          <w:szCs w:val="22"/>
          <w:lang w:val="en-GB"/>
        </w:rPr>
        <w:t>.</w:t>
      </w:r>
    </w:p>
    <w:p w14:paraId="701BB642" w14:textId="77777777" w:rsidR="007A0570" w:rsidRPr="001E4B76" w:rsidRDefault="007A0570" w:rsidP="007A0570">
      <w:pPr>
        <w:spacing w:line="276" w:lineRule="auto"/>
        <w:jc w:val="both"/>
        <w:rPr>
          <w:rFonts w:ascii="Arial" w:eastAsia="Arial" w:hAnsi="Arial" w:cs="Arial"/>
          <w:color w:val="000000"/>
          <w:sz w:val="22"/>
          <w:szCs w:val="22"/>
          <w:lang w:val="en-GB"/>
        </w:rPr>
      </w:pPr>
    </w:p>
    <w:p w14:paraId="6C7677BA" w14:textId="0056F700" w:rsidR="00A26A9D" w:rsidRPr="001E4B76" w:rsidRDefault="00CC28EB" w:rsidP="00A509BB">
      <w:pPr>
        <w:spacing w:line="276" w:lineRule="auto"/>
        <w:jc w:val="both"/>
        <w:rPr>
          <w:rFonts w:ascii="Arial" w:eastAsia="Arial" w:hAnsi="Arial" w:cs="Arial"/>
          <w:sz w:val="22"/>
          <w:szCs w:val="22"/>
          <w:lang w:val="en-GB"/>
        </w:rPr>
      </w:pPr>
      <w:r w:rsidRPr="00CC28EB">
        <w:rPr>
          <w:rFonts w:ascii="Arial" w:hAnsi="Arial" w:cs="Arial"/>
          <w:sz w:val="22"/>
          <w:szCs w:val="22"/>
          <w:lang w:val="en-GB"/>
        </w:rPr>
        <w:t xml:space="preserve">In Prague, the festival offered </w:t>
      </w:r>
      <w:r w:rsidRPr="00CC28EB">
        <w:rPr>
          <w:rFonts w:ascii="Arial" w:hAnsi="Arial" w:cs="Arial"/>
          <w:b/>
          <w:bCs/>
          <w:sz w:val="22"/>
          <w:szCs w:val="22"/>
          <w:lang w:val="en-GB"/>
        </w:rPr>
        <w:t>37</w:t>
      </w:r>
      <w:r w:rsidRPr="00CC28EB">
        <w:rPr>
          <w:rFonts w:ascii="Arial" w:hAnsi="Arial" w:cs="Arial"/>
          <w:sz w:val="22"/>
          <w:szCs w:val="22"/>
          <w:lang w:val="en-GB"/>
        </w:rPr>
        <w:t xml:space="preserve"> events. As part of the </w:t>
      </w:r>
      <w:r w:rsidRPr="00CC28EB">
        <w:rPr>
          <w:rFonts w:ascii="Arial" w:hAnsi="Arial" w:cs="Arial"/>
          <w:b/>
          <w:bCs/>
          <w:sz w:val="22"/>
          <w:szCs w:val="22"/>
          <w:lang w:val="en-GB"/>
        </w:rPr>
        <w:t>main program in Prague</w:t>
      </w:r>
      <w:r w:rsidRPr="00CC28EB">
        <w:rPr>
          <w:rFonts w:ascii="Arial" w:hAnsi="Arial" w:cs="Arial"/>
          <w:sz w:val="22"/>
          <w:szCs w:val="22"/>
          <w:lang w:val="en-GB"/>
        </w:rPr>
        <w:t xml:space="preserve">, the audience had a chance to see </w:t>
      </w:r>
      <w:r w:rsidRPr="00CC28EB">
        <w:rPr>
          <w:rFonts w:ascii="Arial" w:hAnsi="Arial" w:cs="Arial"/>
          <w:b/>
          <w:bCs/>
          <w:sz w:val="22"/>
          <w:szCs w:val="22"/>
          <w:lang w:val="en-GB"/>
        </w:rPr>
        <w:t>22 performances</w:t>
      </w:r>
      <w:r w:rsidRPr="00CC28EB">
        <w:rPr>
          <w:rFonts w:ascii="Arial" w:hAnsi="Arial" w:cs="Arial"/>
          <w:sz w:val="22"/>
          <w:szCs w:val="22"/>
          <w:lang w:val="en-GB"/>
        </w:rPr>
        <w:t xml:space="preserve">, namely 14 in the </w:t>
      </w:r>
      <w:r w:rsidRPr="00CC28EB">
        <w:rPr>
          <w:rFonts w:ascii="Arial" w:hAnsi="Arial" w:cs="Arial"/>
          <w:b/>
          <w:bCs/>
          <w:sz w:val="22"/>
          <w:szCs w:val="22"/>
          <w:lang w:val="en-GB"/>
        </w:rPr>
        <w:t xml:space="preserve">PONEC Theatre and the </w:t>
      </w:r>
      <w:proofErr w:type="spellStart"/>
      <w:r w:rsidRPr="00CC28EB">
        <w:rPr>
          <w:rFonts w:ascii="Arial" w:hAnsi="Arial" w:cs="Arial"/>
          <w:b/>
          <w:bCs/>
          <w:sz w:val="22"/>
          <w:szCs w:val="22"/>
          <w:lang w:val="en-GB"/>
        </w:rPr>
        <w:t>Karlín</w:t>
      </w:r>
      <w:proofErr w:type="spellEnd"/>
      <w:r w:rsidRPr="00CC28EB">
        <w:rPr>
          <w:rFonts w:ascii="Arial" w:hAnsi="Arial" w:cs="Arial"/>
          <w:b/>
          <w:bCs/>
          <w:sz w:val="22"/>
          <w:szCs w:val="22"/>
          <w:lang w:val="en-GB"/>
        </w:rPr>
        <w:t xml:space="preserve"> Music Theatre</w:t>
      </w:r>
      <w:r w:rsidRPr="00CC28EB">
        <w:rPr>
          <w:rFonts w:ascii="Arial" w:hAnsi="Arial" w:cs="Arial"/>
          <w:sz w:val="22"/>
          <w:szCs w:val="22"/>
          <w:lang w:val="en-GB"/>
        </w:rPr>
        <w:t xml:space="preserve">, 4 in the </w:t>
      </w:r>
      <w:r w:rsidRPr="00CC28EB">
        <w:rPr>
          <w:rFonts w:ascii="Arial" w:hAnsi="Arial" w:cs="Arial"/>
          <w:b/>
          <w:bCs/>
          <w:sz w:val="22"/>
          <w:szCs w:val="22"/>
          <w:lang w:val="en-GB"/>
        </w:rPr>
        <w:t>Small Hall of the Trade Fair Palace of the National Gallery Prague</w:t>
      </w:r>
      <w:r w:rsidRPr="00CC28EB">
        <w:rPr>
          <w:rFonts w:ascii="Arial" w:hAnsi="Arial" w:cs="Arial"/>
          <w:sz w:val="22"/>
          <w:szCs w:val="22"/>
          <w:lang w:val="en-GB"/>
        </w:rPr>
        <w:t xml:space="preserve"> and 4 in the open-air </w:t>
      </w:r>
      <w:r w:rsidRPr="00CC28EB">
        <w:rPr>
          <w:rFonts w:ascii="Arial" w:hAnsi="Arial" w:cs="Arial"/>
          <w:b/>
          <w:bCs/>
          <w:sz w:val="22"/>
          <w:szCs w:val="22"/>
          <w:lang w:val="en-GB"/>
        </w:rPr>
        <w:t>exhibition grounds</w:t>
      </w:r>
      <w:r w:rsidRPr="00CC28EB">
        <w:rPr>
          <w:rFonts w:ascii="Arial" w:hAnsi="Arial" w:cs="Arial"/>
          <w:sz w:val="22"/>
          <w:szCs w:val="22"/>
          <w:lang w:val="en-GB"/>
        </w:rPr>
        <w:t xml:space="preserve">. The accompanying program offered a total of 15 events in Prague this year, including workshops, moderated discussions including </w:t>
      </w:r>
      <w:r w:rsidRPr="00CC28EB">
        <w:rPr>
          <w:rFonts w:ascii="Arial" w:hAnsi="Arial" w:cs="Arial"/>
          <w:b/>
          <w:bCs/>
          <w:sz w:val="22"/>
          <w:szCs w:val="22"/>
          <w:lang w:val="en-GB"/>
        </w:rPr>
        <w:t>PQ Talks</w:t>
      </w:r>
      <w:r w:rsidRPr="00CC28EB">
        <w:rPr>
          <w:rFonts w:ascii="Arial" w:hAnsi="Arial" w:cs="Arial"/>
          <w:sz w:val="22"/>
          <w:szCs w:val="22"/>
          <w:lang w:val="en-GB"/>
        </w:rPr>
        <w:t xml:space="preserve"> and </w:t>
      </w:r>
      <w:r w:rsidRPr="00CC28EB">
        <w:rPr>
          <w:rFonts w:ascii="Arial" w:hAnsi="Arial" w:cs="Arial"/>
          <w:b/>
          <w:bCs/>
          <w:sz w:val="22"/>
          <w:szCs w:val="22"/>
          <w:lang w:val="en-GB"/>
        </w:rPr>
        <w:t xml:space="preserve">TANEC PRAHA in </w:t>
      </w:r>
      <w:proofErr w:type="spellStart"/>
      <w:r w:rsidRPr="00CC28EB">
        <w:rPr>
          <w:rFonts w:ascii="Arial" w:hAnsi="Arial" w:cs="Arial"/>
          <w:b/>
          <w:bCs/>
          <w:sz w:val="22"/>
          <w:szCs w:val="22"/>
          <w:lang w:val="en-GB"/>
        </w:rPr>
        <w:t>Přístav</w:t>
      </w:r>
      <w:proofErr w:type="spellEnd"/>
      <w:r w:rsidRPr="00CC28EB">
        <w:rPr>
          <w:rFonts w:ascii="Arial" w:hAnsi="Arial" w:cs="Arial"/>
          <w:sz w:val="22"/>
          <w:szCs w:val="22"/>
          <w:lang w:val="en-GB"/>
        </w:rPr>
        <w:t xml:space="preserve"> on the Vltava riverbank</w:t>
      </w:r>
      <w:r>
        <w:rPr>
          <w:rFonts w:ascii="Arial" w:hAnsi="Arial" w:cs="Arial"/>
          <w:sz w:val="22"/>
          <w:szCs w:val="22"/>
          <w:lang w:val="en-GB"/>
        </w:rPr>
        <w:t xml:space="preserve"> in </w:t>
      </w:r>
      <w:proofErr w:type="spellStart"/>
      <w:r>
        <w:rPr>
          <w:rFonts w:ascii="Arial" w:hAnsi="Arial" w:cs="Arial"/>
          <w:sz w:val="22"/>
          <w:szCs w:val="22"/>
          <w:lang w:val="en-GB"/>
        </w:rPr>
        <w:t>Karl</w:t>
      </w:r>
      <w:r w:rsidRPr="001E4B76">
        <w:rPr>
          <w:rFonts w:ascii="Arial" w:hAnsi="Arial" w:cs="Arial"/>
          <w:sz w:val="22"/>
          <w:szCs w:val="22"/>
          <w:lang w:val="en-GB"/>
        </w:rPr>
        <w:t>í</w:t>
      </w:r>
      <w:r>
        <w:rPr>
          <w:rFonts w:ascii="Arial" w:hAnsi="Arial" w:cs="Arial"/>
          <w:sz w:val="22"/>
          <w:szCs w:val="22"/>
          <w:lang w:val="en-GB"/>
        </w:rPr>
        <w:t>n</w:t>
      </w:r>
      <w:proofErr w:type="spellEnd"/>
      <w:r w:rsidRPr="00CC28EB">
        <w:rPr>
          <w:rFonts w:ascii="Arial" w:hAnsi="Arial" w:cs="Arial"/>
          <w:sz w:val="22"/>
          <w:szCs w:val="22"/>
          <w:lang w:val="en-GB"/>
        </w:rPr>
        <w:t xml:space="preserve">. </w:t>
      </w:r>
      <w:r>
        <w:rPr>
          <w:rFonts w:ascii="Arial" w:hAnsi="Arial" w:cs="Arial"/>
          <w:sz w:val="22"/>
          <w:szCs w:val="22"/>
          <w:lang w:val="en-GB"/>
        </w:rPr>
        <w:t>Thus,</w:t>
      </w:r>
      <w:r w:rsidRPr="00CC28EB">
        <w:rPr>
          <w:rFonts w:ascii="Arial" w:hAnsi="Arial" w:cs="Arial"/>
          <w:sz w:val="22"/>
          <w:szCs w:val="22"/>
          <w:lang w:val="en-GB"/>
        </w:rPr>
        <w:t xml:space="preserve"> random </w:t>
      </w:r>
      <w:r>
        <w:rPr>
          <w:rFonts w:ascii="Arial" w:hAnsi="Arial" w:cs="Arial"/>
          <w:sz w:val="22"/>
          <w:szCs w:val="22"/>
          <w:lang w:val="en-GB"/>
        </w:rPr>
        <w:t>onlookers</w:t>
      </w:r>
      <w:r w:rsidRPr="00CC28EB">
        <w:rPr>
          <w:rFonts w:ascii="Arial" w:hAnsi="Arial" w:cs="Arial"/>
          <w:sz w:val="22"/>
          <w:szCs w:val="22"/>
          <w:lang w:val="en-GB"/>
        </w:rPr>
        <w:t xml:space="preserve"> could join </w:t>
      </w:r>
      <w:r>
        <w:rPr>
          <w:rFonts w:ascii="Arial" w:hAnsi="Arial" w:cs="Arial"/>
          <w:sz w:val="22"/>
          <w:szCs w:val="22"/>
          <w:lang w:val="en-GB"/>
        </w:rPr>
        <w:t xml:space="preserve">in </w:t>
      </w:r>
      <w:r w:rsidRPr="00CC28EB">
        <w:rPr>
          <w:rFonts w:ascii="Arial" w:hAnsi="Arial" w:cs="Arial"/>
          <w:sz w:val="22"/>
          <w:szCs w:val="22"/>
          <w:lang w:val="en-GB"/>
        </w:rPr>
        <w:t xml:space="preserve">dance again. There was also </w:t>
      </w:r>
      <w:r>
        <w:rPr>
          <w:rFonts w:ascii="Arial" w:hAnsi="Arial" w:cs="Arial"/>
          <w:sz w:val="22"/>
          <w:szCs w:val="22"/>
          <w:lang w:val="en-GB"/>
        </w:rPr>
        <w:t>an</w:t>
      </w:r>
      <w:r w:rsidRPr="00CC28EB">
        <w:rPr>
          <w:rFonts w:ascii="Arial" w:hAnsi="Arial" w:cs="Arial"/>
          <w:sz w:val="22"/>
          <w:szCs w:val="22"/>
          <w:lang w:val="en-GB"/>
        </w:rPr>
        <w:t xml:space="preserve"> Opening and Closing Party.</w:t>
      </w:r>
    </w:p>
    <w:p w14:paraId="31A3C84B" w14:textId="77777777" w:rsidR="0090149B" w:rsidRPr="001E4B76" w:rsidRDefault="0090149B" w:rsidP="007A0570">
      <w:pPr>
        <w:spacing w:line="276" w:lineRule="auto"/>
        <w:jc w:val="both"/>
        <w:rPr>
          <w:rFonts w:ascii="Arial" w:eastAsia="Arial" w:hAnsi="Arial" w:cs="Arial"/>
          <w:color w:val="000000"/>
          <w:sz w:val="22"/>
          <w:szCs w:val="22"/>
          <w:lang w:val="en-GB"/>
        </w:rPr>
      </w:pPr>
    </w:p>
    <w:p w14:paraId="4CA98B2E" w14:textId="66D8B24E" w:rsidR="007A0570" w:rsidRPr="001E4B76" w:rsidRDefault="00CC28EB" w:rsidP="007A0570">
      <w:pPr>
        <w:spacing w:before="100" w:after="100"/>
        <w:jc w:val="both"/>
        <w:rPr>
          <w:rFonts w:ascii="Arial" w:eastAsia="Arial" w:hAnsi="Arial" w:cs="Arial"/>
          <w:sz w:val="22"/>
          <w:szCs w:val="22"/>
          <w:lang w:val="en-GB"/>
        </w:rPr>
      </w:pPr>
      <w:r w:rsidRPr="00CC28EB">
        <w:rPr>
          <w:rFonts w:ascii="Arial" w:eastAsia="Arial" w:hAnsi="Arial" w:cs="Arial"/>
          <w:sz w:val="22"/>
          <w:szCs w:val="22"/>
          <w:lang w:val="en-GB"/>
        </w:rPr>
        <w:t xml:space="preserve">A total of </w:t>
      </w:r>
      <w:r w:rsidRPr="00CC28EB">
        <w:rPr>
          <w:rFonts w:ascii="Arial" w:eastAsia="Arial" w:hAnsi="Arial" w:cs="Arial"/>
          <w:b/>
          <w:bCs/>
          <w:sz w:val="22"/>
          <w:szCs w:val="22"/>
          <w:lang w:val="en-GB"/>
        </w:rPr>
        <w:t>56 events</w:t>
      </w:r>
      <w:r w:rsidRPr="00CC28EB">
        <w:rPr>
          <w:rFonts w:ascii="Arial" w:eastAsia="Arial" w:hAnsi="Arial" w:cs="Arial"/>
          <w:sz w:val="22"/>
          <w:szCs w:val="22"/>
          <w:lang w:val="en-GB"/>
        </w:rPr>
        <w:t xml:space="preserve"> took place in </w:t>
      </w:r>
      <w:r w:rsidRPr="00CC28EB">
        <w:rPr>
          <w:rFonts w:ascii="Arial" w:eastAsia="Arial" w:hAnsi="Arial" w:cs="Arial"/>
          <w:b/>
          <w:bCs/>
          <w:sz w:val="22"/>
          <w:szCs w:val="22"/>
          <w:lang w:val="en-GB"/>
        </w:rPr>
        <w:t xml:space="preserve">22 other </w:t>
      </w:r>
      <w:r>
        <w:rPr>
          <w:rFonts w:ascii="Arial" w:eastAsia="Arial" w:hAnsi="Arial" w:cs="Arial"/>
          <w:b/>
          <w:bCs/>
          <w:sz w:val="22"/>
          <w:szCs w:val="22"/>
          <w:lang w:val="en-GB"/>
        </w:rPr>
        <w:t>cities</w:t>
      </w:r>
      <w:r w:rsidRPr="00CC28EB">
        <w:rPr>
          <w:rFonts w:ascii="Arial" w:eastAsia="Arial" w:hAnsi="Arial" w:cs="Arial"/>
          <w:b/>
          <w:bCs/>
          <w:sz w:val="22"/>
          <w:szCs w:val="22"/>
          <w:lang w:val="en-GB"/>
        </w:rPr>
        <w:t xml:space="preserve"> and </w:t>
      </w:r>
      <w:r>
        <w:rPr>
          <w:rFonts w:ascii="Arial" w:eastAsia="Arial" w:hAnsi="Arial" w:cs="Arial"/>
          <w:b/>
          <w:bCs/>
          <w:sz w:val="22"/>
          <w:szCs w:val="22"/>
          <w:lang w:val="en-GB"/>
        </w:rPr>
        <w:t>municipalities</w:t>
      </w:r>
      <w:r w:rsidRPr="00CC28EB">
        <w:rPr>
          <w:rFonts w:ascii="Arial" w:eastAsia="Arial" w:hAnsi="Arial" w:cs="Arial"/>
          <w:sz w:val="22"/>
          <w:szCs w:val="22"/>
          <w:lang w:val="en-GB"/>
        </w:rPr>
        <w:t xml:space="preserve">, of which </w:t>
      </w:r>
      <w:r w:rsidRPr="00CC28EB">
        <w:rPr>
          <w:rFonts w:ascii="Arial" w:eastAsia="Arial" w:hAnsi="Arial" w:cs="Arial"/>
          <w:b/>
          <w:bCs/>
          <w:sz w:val="22"/>
          <w:szCs w:val="22"/>
          <w:lang w:val="en-GB"/>
        </w:rPr>
        <w:t>44</w:t>
      </w:r>
      <w:r w:rsidRPr="00CC28EB">
        <w:rPr>
          <w:rFonts w:ascii="Arial" w:eastAsia="Arial" w:hAnsi="Arial" w:cs="Arial"/>
          <w:sz w:val="22"/>
          <w:szCs w:val="22"/>
          <w:lang w:val="en-GB"/>
        </w:rPr>
        <w:t xml:space="preserve"> were featured in the </w:t>
      </w:r>
      <w:r w:rsidRPr="00CC28EB">
        <w:rPr>
          <w:rFonts w:ascii="Arial" w:eastAsia="Arial" w:hAnsi="Arial" w:cs="Arial"/>
          <w:b/>
          <w:bCs/>
          <w:sz w:val="22"/>
          <w:szCs w:val="22"/>
          <w:lang w:val="en-GB"/>
        </w:rPr>
        <w:t>main program</w:t>
      </w:r>
      <w:r w:rsidRPr="00CC28EB">
        <w:rPr>
          <w:rFonts w:ascii="Arial" w:eastAsia="Arial" w:hAnsi="Arial" w:cs="Arial"/>
          <w:sz w:val="22"/>
          <w:szCs w:val="22"/>
          <w:lang w:val="en-GB"/>
        </w:rPr>
        <w:t xml:space="preserve">, 18 of which brought </w:t>
      </w:r>
      <w:r w:rsidRPr="00CC28EB">
        <w:rPr>
          <w:rFonts w:ascii="Arial" w:eastAsia="Arial" w:hAnsi="Arial" w:cs="Arial"/>
          <w:b/>
          <w:bCs/>
          <w:sz w:val="22"/>
          <w:szCs w:val="22"/>
          <w:lang w:val="en-GB"/>
        </w:rPr>
        <w:t>outdoor spaces</w:t>
      </w:r>
      <w:r w:rsidRPr="00CC28EB">
        <w:rPr>
          <w:rFonts w:ascii="Arial" w:eastAsia="Arial" w:hAnsi="Arial" w:cs="Arial"/>
          <w:sz w:val="22"/>
          <w:szCs w:val="22"/>
          <w:lang w:val="en-GB"/>
        </w:rPr>
        <w:t xml:space="preserve"> to life. The </w:t>
      </w:r>
      <w:r w:rsidRPr="00CC28EB">
        <w:rPr>
          <w:rFonts w:ascii="Arial" w:eastAsia="Arial" w:hAnsi="Arial" w:cs="Arial"/>
          <w:b/>
          <w:bCs/>
          <w:sz w:val="22"/>
          <w:szCs w:val="22"/>
          <w:lang w:val="en-GB"/>
        </w:rPr>
        <w:t>accompanying program</w:t>
      </w:r>
      <w:r w:rsidRPr="00CC28EB">
        <w:rPr>
          <w:rFonts w:ascii="Arial" w:eastAsia="Arial" w:hAnsi="Arial" w:cs="Arial"/>
          <w:sz w:val="22"/>
          <w:szCs w:val="22"/>
          <w:lang w:val="en-GB"/>
        </w:rPr>
        <w:t xml:space="preserve"> included 10 workshops and 2 moderated discussions. This year the festival had stops in </w:t>
      </w:r>
      <w:r w:rsidRPr="00CC28EB">
        <w:rPr>
          <w:rFonts w:ascii="Arial" w:eastAsia="Arial" w:hAnsi="Arial" w:cs="Arial"/>
          <w:b/>
          <w:bCs/>
          <w:sz w:val="22"/>
          <w:szCs w:val="22"/>
          <w:lang w:val="en-GB"/>
        </w:rPr>
        <w:t xml:space="preserve">Brno, </w:t>
      </w:r>
      <w:proofErr w:type="spellStart"/>
      <w:r w:rsidRPr="00CC28EB">
        <w:rPr>
          <w:rFonts w:ascii="Arial" w:eastAsia="Arial" w:hAnsi="Arial" w:cs="Arial"/>
          <w:b/>
          <w:bCs/>
          <w:sz w:val="22"/>
          <w:szCs w:val="22"/>
          <w:lang w:val="en-GB"/>
        </w:rPr>
        <w:t>Broumov</w:t>
      </w:r>
      <w:proofErr w:type="spellEnd"/>
      <w:r w:rsidRPr="00CC28EB">
        <w:rPr>
          <w:rFonts w:ascii="Arial" w:eastAsia="Arial" w:hAnsi="Arial" w:cs="Arial"/>
          <w:b/>
          <w:bCs/>
          <w:sz w:val="22"/>
          <w:szCs w:val="22"/>
          <w:lang w:val="en-GB"/>
        </w:rPr>
        <w:t xml:space="preserve">, </w:t>
      </w:r>
      <w:proofErr w:type="spellStart"/>
      <w:r w:rsidRPr="00CC28EB">
        <w:rPr>
          <w:rFonts w:ascii="Arial" w:eastAsia="Arial" w:hAnsi="Arial" w:cs="Arial"/>
          <w:b/>
          <w:bCs/>
          <w:sz w:val="22"/>
          <w:szCs w:val="22"/>
          <w:lang w:val="en-GB"/>
        </w:rPr>
        <w:t>Čkyně</w:t>
      </w:r>
      <w:proofErr w:type="spellEnd"/>
      <w:r w:rsidRPr="00CC28EB">
        <w:rPr>
          <w:rFonts w:ascii="Arial" w:eastAsia="Arial" w:hAnsi="Arial" w:cs="Arial"/>
          <w:b/>
          <w:bCs/>
          <w:sz w:val="22"/>
          <w:szCs w:val="22"/>
          <w:lang w:val="en-GB"/>
        </w:rPr>
        <w:t xml:space="preserve">, Hradec </w:t>
      </w:r>
      <w:proofErr w:type="spellStart"/>
      <w:r w:rsidRPr="00CC28EB">
        <w:rPr>
          <w:rFonts w:ascii="Arial" w:eastAsia="Arial" w:hAnsi="Arial" w:cs="Arial"/>
          <w:b/>
          <w:bCs/>
          <w:sz w:val="22"/>
          <w:szCs w:val="22"/>
          <w:lang w:val="en-GB"/>
        </w:rPr>
        <w:t>Králové</w:t>
      </w:r>
      <w:proofErr w:type="spellEnd"/>
      <w:r w:rsidRPr="00CC28EB">
        <w:rPr>
          <w:rFonts w:ascii="Arial" w:eastAsia="Arial" w:hAnsi="Arial" w:cs="Arial"/>
          <w:b/>
          <w:bCs/>
          <w:sz w:val="22"/>
          <w:szCs w:val="22"/>
          <w:lang w:val="en-GB"/>
        </w:rPr>
        <w:t xml:space="preserve">, </w:t>
      </w:r>
      <w:proofErr w:type="spellStart"/>
      <w:r w:rsidRPr="00CC28EB">
        <w:rPr>
          <w:rFonts w:ascii="Arial" w:eastAsia="Arial" w:hAnsi="Arial" w:cs="Arial"/>
          <w:b/>
          <w:bCs/>
          <w:sz w:val="22"/>
          <w:szCs w:val="22"/>
          <w:lang w:val="en-GB"/>
        </w:rPr>
        <w:t>Choceň</w:t>
      </w:r>
      <w:proofErr w:type="spellEnd"/>
      <w:r w:rsidRPr="00CC28EB">
        <w:rPr>
          <w:rFonts w:ascii="Arial" w:eastAsia="Arial" w:hAnsi="Arial" w:cs="Arial"/>
          <w:b/>
          <w:bCs/>
          <w:sz w:val="22"/>
          <w:szCs w:val="22"/>
          <w:lang w:val="en-GB"/>
        </w:rPr>
        <w:t xml:space="preserve">, </w:t>
      </w:r>
      <w:proofErr w:type="spellStart"/>
      <w:r w:rsidRPr="00CC28EB">
        <w:rPr>
          <w:rFonts w:ascii="Arial" w:eastAsia="Arial" w:hAnsi="Arial" w:cs="Arial"/>
          <w:b/>
          <w:bCs/>
          <w:sz w:val="22"/>
          <w:szCs w:val="22"/>
          <w:lang w:val="en-GB"/>
        </w:rPr>
        <w:t>Jihlava</w:t>
      </w:r>
      <w:proofErr w:type="spellEnd"/>
      <w:r w:rsidRPr="00CC28EB">
        <w:rPr>
          <w:rFonts w:ascii="Arial" w:eastAsia="Arial" w:hAnsi="Arial" w:cs="Arial"/>
          <w:b/>
          <w:bCs/>
          <w:sz w:val="22"/>
          <w:szCs w:val="22"/>
          <w:lang w:val="en-GB"/>
        </w:rPr>
        <w:t xml:space="preserve">, Karlovy Vary, </w:t>
      </w:r>
      <w:proofErr w:type="spellStart"/>
      <w:r w:rsidRPr="00CC28EB">
        <w:rPr>
          <w:rFonts w:ascii="Arial" w:eastAsia="Arial" w:hAnsi="Arial" w:cs="Arial"/>
          <w:b/>
          <w:bCs/>
          <w:sz w:val="22"/>
          <w:szCs w:val="22"/>
          <w:lang w:val="en-GB"/>
        </w:rPr>
        <w:t>Kladruby</w:t>
      </w:r>
      <w:proofErr w:type="spellEnd"/>
      <w:r w:rsidRPr="00CC28EB">
        <w:rPr>
          <w:rFonts w:ascii="Arial" w:eastAsia="Arial" w:hAnsi="Arial" w:cs="Arial"/>
          <w:b/>
          <w:bCs/>
          <w:sz w:val="22"/>
          <w:szCs w:val="22"/>
          <w:lang w:val="en-GB"/>
        </w:rPr>
        <w:t xml:space="preserve">, Liberec, </w:t>
      </w:r>
      <w:proofErr w:type="spellStart"/>
      <w:r w:rsidRPr="00CC28EB">
        <w:rPr>
          <w:rFonts w:ascii="Arial" w:eastAsia="Arial" w:hAnsi="Arial" w:cs="Arial"/>
          <w:b/>
          <w:bCs/>
          <w:sz w:val="22"/>
          <w:szCs w:val="22"/>
          <w:lang w:val="en-GB"/>
        </w:rPr>
        <w:t>Malovice</w:t>
      </w:r>
      <w:proofErr w:type="spellEnd"/>
      <w:r w:rsidRPr="00CC28EB">
        <w:rPr>
          <w:rFonts w:ascii="Arial" w:eastAsia="Arial" w:hAnsi="Arial" w:cs="Arial"/>
          <w:b/>
          <w:bCs/>
          <w:sz w:val="22"/>
          <w:szCs w:val="22"/>
          <w:lang w:val="en-GB"/>
        </w:rPr>
        <w:t xml:space="preserve">, </w:t>
      </w:r>
      <w:proofErr w:type="spellStart"/>
      <w:r w:rsidRPr="00CC28EB">
        <w:rPr>
          <w:rFonts w:ascii="Arial" w:eastAsia="Arial" w:hAnsi="Arial" w:cs="Arial"/>
          <w:b/>
          <w:bCs/>
          <w:sz w:val="22"/>
          <w:szCs w:val="22"/>
          <w:lang w:val="en-GB"/>
        </w:rPr>
        <w:t>Manětín</w:t>
      </w:r>
      <w:proofErr w:type="spellEnd"/>
      <w:r w:rsidRPr="00CC28EB">
        <w:rPr>
          <w:rFonts w:ascii="Arial" w:eastAsia="Arial" w:hAnsi="Arial" w:cs="Arial"/>
          <w:b/>
          <w:bCs/>
          <w:sz w:val="22"/>
          <w:szCs w:val="22"/>
          <w:lang w:val="en-GB"/>
        </w:rPr>
        <w:t xml:space="preserve">, Olomouc, Ostrava, Pardubice, </w:t>
      </w:r>
      <w:proofErr w:type="spellStart"/>
      <w:r w:rsidRPr="00CC28EB">
        <w:rPr>
          <w:rFonts w:ascii="Arial" w:eastAsia="Arial" w:hAnsi="Arial" w:cs="Arial"/>
          <w:b/>
          <w:bCs/>
          <w:sz w:val="22"/>
          <w:szCs w:val="22"/>
          <w:lang w:val="en-GB"/>
        </w:rPr>
        <w:t>Písek</w:t>
      </w:r>
      <w:proofErr w:type="spellEnd"/>
      <w:r w:rsidRPr="00CC28EB">
        <w:rPr>
          <w:rFonts w:ascii="Arial" w:eastAsia="Arial" w:hAnsi="Arial" w:cs="Arial"/>
          <w:b/>
          <w:bCs/>
          <w:sz w:val="22"/>
          <w:szCs w:val="22"/>
          <w:lang w:val="en-GB"/>
        </w:rPr>
        <w:t xml:space="preserve">, Plzen, </w:t>
      </w:r>
      <w:proofErr w:type="spellStart"/>
      <w:r w:rsidRPr="00CC28EB">
        <w:rPr>
          <w:rFonts w:ascii="Arial" w:eastAsia="Arial" w:hAnsi="Arial" w:cs="Arial"/>
          <w:b/>
          <w:bCs/>
          <w:sz w:val="22"/>
          <w:szCs w:val="22"/>
          <w:lang w:val="en-GB"/>
        </w:rPr>
        <w:t>Svatobor</w:t>
      </w:r>
      <w:proofErr w:type="spellEnd"/>
      <w:r w:rsidRPr="00CC28EB">
        <w:rPr>
          <w:rFonts w:ascii="Arial" w:eastAsia="Arial" w:hAnsi="Arial" w:cs="Arial"/>
          <w:b/>
          <w:bCs/>
          <w:sz w:val="22"/>
          <w:szCs w:val="22"/>
          <w:lang w:val="en-GB"/>
        </w:rPr>
        <w:t xml:space="preserve"> </w:t>
      </w:r>
      <w:r>
        <w:rPr>
          <w:rFonts w:ascii="Arial" w:eastAsia="Arial" w:hAnsi="Arial" w:cs="Arial"/>
          <w:b/>
          <w:bCs/>
          <w:sz w:val="22"/>
          <w:szCs w:val="22"/>
          <w:lang w:val="en-GB"/>
        </w:rPr>
        <w:t>u</w:t>
      </w:r>
      <w:r w:rsidRPr="00CC28EB">
        <w:rPr>
          <w:rFonts w:ascii="Arial" w:eastAsia="Arial" w:hAnsi="Arial" w:cs="Arial"/>
          <w:b/>
          <w:bCs/>
          <w:sz w:val="22"/>
          <w:szCs w:val="22"/>
          <w:lang w:val="en-GB"/>
        </w:rPr>
        <w:t xml:space="preserve"> </w:t>
      </w:r>
      <w:proofErr w:type="spellStart"/>
      <w:r w:rsidRPr="00CC28EB">
        <w:rPr>
          <w:rFonts w:ascii="Arial" w:eastAsia="Arial" w:hAnsi="Arial" w:cs="Arial"/>
          <w:b/>
          <w:bCs/>
          <w:sz w:val="22"/>
          <w:szCs w:val="22"/>
          <w:lang w:val="en-GB"/>
        </w:rPr>
        <w:t>Sušice</w:t>
      </w:r>
      <w:proofErr w:type="spellEnd"/>
      <w:r w:rsidRPr="00CC28EB">
        <w:rPr>
          <w:rFonts w:ascii="Arial" w:eastAsia="Arial" w:hAnsi="Arial" w:cs="Arial"/>
          <w:b/>
          <w:bCs/>
          <w:sz w:val="22"/>
          <w:szCs w:val="22"/>
          <w:lang w:val="en-GB"/>
        </w:rPr>
        <w:t xml:space="preserve">, </w:t>
      </w:r>
      <w:proofErr w:type="spellStart"/>
      <w:r w:rsidRPr="00CC28EB">
        <w:rPr>
          <w:rFonts w:ascii="Arial" w:eastAsia="Arial" w:hAnsi="Arial" w:cs="Arial"/>
          <w:b/>
          <w:bCs/>
          <w:sz w:val="22"/>
          <w:szCs w:val="22"/>
          <w:lang w:val="en-GB"/>
        </w:rPr>
        <w:t>Tábor</w:t>
      </w:r>
      <w:proofErr w:type="spellEnd"/>
      <w:r w:rsidRPr="00CC28EB">
        <w:rPr>
          <w:rFonts w:ascii="Arial" w:eastAsia="Arial" w:hAnsi="Arial" w:cs="Arial"/>
          <w:b/>
          <w:bCs/>
          <w:sz w:val="22"/>
          <w:szCs w:val="22"/>
          <w:lang w:val="en-GB"/>
        </w:rPr>
        <w:t xml:space="preserve">, </w:t>
      </w:r>
      <w:proofErr w:type="spellStart"/>
      <w:r w:rsidRPr="00CC28EB">
        <w:rPr>
          <w:rFonts w:ascii="Arial" w:eastAsia="Arial" w:hAnsi="Arial" w:cs="Arial"/>
          <w:b/>
          <w:bCs/>
          <w:sz w:val="22"/>
          <w:szCs w:val="22"/>
          <w:lang w:val="en-GB"/>
        </w:rPr>
        <w:t>Ústí</w:t>
      </w:r>
      <w:proofErr w:type="spellEnd"/>
      <w:r w:rsidRPr="00CC28EB">
        <w:rPr>
          <w:rFonts w:ascii="Arial" w:eastAsia="Arial" w:hAnsi="Arial" w:cs="Arial"/>
          <w:b/>
          <w:bCs/>
          <w:sz w:val="22"/>
          <w:szCs w:val="22"/>
          <w:lang w:val="en-GB"/>
        </w:rPr>
        <w:t xml:space="preserve"> </w:t>
      </w:r>
      <w:proofErr w:type="spellStart"/>
      <w:r w:rsidRPr="00CC28EB">
        <w:rPr>
          <w:rFonts w:ascii="Arial" w:eastAsia="Arial" w:hAnsi="Arial" w:cs="Arial"/>
          <w:b/>
          <w:bCs/>
          <w:sz w:val="22"/>
          <w:szCs w:val="22"/>
          <w:lang w:val="en-GB"/>
        </w:rPr>
        <w:t>nad</w:t>
      </w:r>
      <w:proofErr w:type="spellEnd"/>
      <w:r w:rsidRPr="00CC28EB">
        <w:rPr>
          <w:rFonts w:ascii="Arial" w:eastAsia="Arial" w:hAnsi="Arial" w:cs="Arial"/>
          <w:b/>
          <w:bCs/>
          <w:sz w:val="22"/>
          <w:szCs w:val="22"/>
          <w:lang w:val="en-GB"/>
        </w:rPr>
        <w:t xml:space="preserve"> Labem, </w:t>
      </w:r>
      <w:proofErr w:type="spellStart"/>
      <w:r w:rsidRPr="00CC28EB">
        <w:rPr>
          <w:rFonts w:ascii="Arial" w:eastAsia="Arial" w:hAnsi="Arial" w:cs="Arial"/>
          <w:b/>
          <w:bCs/>
          <w:sz w:val="22"/>
          <w:szCs w:val="22"/>
          <w:lang w:val="en-GB"/>
        </w:rPr>
        <w:t>Varnsdorf</w:t>
      </w:r>
      <w:proofErr w:type="spellEnd"/>
      <w:r w:rsidRPr="00CC28EB">
        <w:rPr>
          <w:rFonts w:ascii="Arial" w:eastAsia="Arial" w:hAnsi="Arial" w:cs="Arial"/>
          <w:b/>
          <w:bCs/>
          <w:sz w:val="22"/>
          <w:szCs w:val="22"/>
          <w:lang w:val="en-GB"/>
        </w:rPr>
        <w:t xml:space="preserve"> and </w:t>
      </w:r>
      <w:proofErr w:type="spellStart"/>
      <w:r w:rsidRPr="00CC28EB">
        <w:rPr>
          <w:rFonts w:ascii="Arial" w:eastAsia="Arial" w:hAnsi="Arial" w:cs="Arial"/>
          <w:b/>
          <w:bCs/>
          <w:sz w:val="22"/>
          <w:szCs w:val="22"/>
          <w:lang w:val="en-GB"/>
        </w:rPr>
        <w:t>Volyně</w:t>
      </w:r>
      <w:proofErr w:type="spellEnd"/>
      <w:r w:rsidRPr="00CC28EB">
        <w:rPr>
          <w:rFonts w:ascii="Arial" w:eastAsia="Arial" w:hAnsi="Arial" w:cs="Arial"/>
          <w:sz w:val="22"/>
          <w:szCs w:val="22"/>
          <w:lang w:val="en-GB"/>
        </w:rPr>
        <w:t>.</w:t>
      </w:r>
    </w:p>
    <w:p w14:paraId="70DAF16C" w14:textId="77777777" w:rsidR="0082318B" w:rsidRPr="001E4B76" w:rsidRDefault="0082318B" w:rsidP="007A0570">
      <w:pPr>
        <w:spacing w:line="276" w:lineRule="auto"/>
        <w:jc w:val="both"/>
        <w:rPr>
          <w:rFonts w:ascii="Arial" w:eastAsia="Arial" w:hAnsi="Arial" w:cs="Arial"/>
          <w:color w:val="000000"/>
          <w:sz w:val="22"/>
          <w:szCs w:val="22"/>
          <w:lang w:val="en-GB"/>
        </w:rPr>
      </w:pPr>
    </w:p>
    <w:p w14:paraId="7882FCBF" w14:textId="1DEF6211" w:rsidR="00633CB3" w:rsidRPr="008E5D55" w:rsidRDefault="008E5D55" w:rsidP="008E5D55">
      <w:pPr>
        <w:spacing w:line="276" w:lineRule="auto"/>
        <w:jc w:val="both"/>
        <w:rPr>
          <w:rFonts w:ascii="Arial" w:eastAsia="Arial" w:hAnsi="Arial" w:cs="Arial"/>
          <w:strike/>
          <w:color w:val="000000"/>
          <w:sz w:val="22"/>
          <w:szCs w:val="22"/>
          <w:lang w:val="en-GB"/>
        </w:rPr>
      </w:pPr>
      <w:r w:rsidRPr="008E5D55">
        <w:rPr>
          <w:rFonts w:ascii="Arial" w:eastAsia="Arial" w:hAnsi="Arial" w:cs="Arial"/>
          <w:bCs/>
          <w:color w:val="000000"/>
          <w:sz w:val="22"/>
          <w:szCs w:val="22"/>
          <w:lang w:val="en-GB"/>
        </w:rPr>
        <w:lastRenderedPageBreak/>
        <w:t xml:space="preserve">Attendance at this year's festival confirmed </w:t>
      </w:r>
      <w:r>
        <w:rPr>
          <w:rFonts w:ascii="Arial" w:eastAsia="Arial" w:hAnsi="Arial" w:cs="Arial"/>
          <w:bCs/>
          <w:color w:val="000000"/>
          <w:sz w:val="22"/>
          <w:szCs w:val="22"/>
          <w:lang w:val="en-GB"/>
        </w:rPr>
        <w:t xml:space="preserve">the </w:t>
      </w:r>
      <w:r w:rsidRPr="008E5D55">
        <w:rPr>
          <w:rFonts w:ascii="Arial" w:eastAsia="Arial" w:hAnsi="Arial" w:cs="Arial"/>
          <w:b/>
          <w:color w:val="000000"/>
          <w:sz w:val="22"/>
          <w:szCs w:val="22"/>
          <w:lang w:val="en-GB"/>
        </w:rPr>
        <w:t>public interest</w:t>
      </w:r>
      <w:r w:rsidRPr="008E5D55">
        <w:rPr>
          <w:rFonts w:ascii="Arial" w:eastAsia="Arial" w:hAnsi="Arial" w:cs="Arial"/>
          <w:bCs/>
          <w:color w:val="000000"/>
          <w:sz w:val="22"/>
          <w:szCs w:val="22"/>
          <w:lang w:val="en-GB"/>
        </w:rPr>
        <w:t xml:space="preserve"> in contemporary dance. Overall, the festival program attracted over </w:t>
      </w:r>
      <w:r w:rsidRPr="008E5D55">
        <w:rPr>
          <w:rFonts w:ascii="Arial" w:eastAsia="Arial" w:hAnsi="Arial" w:cs="Arial"/>
          <w:b/>
          <w:color w:val="000000"/>
          <w:sz w:val="22"/>
          <w:szCs w:val="22"/>
          <w:lang w:val="en-GB"/>
        </w:rPr>
        <w:t>7,800</w:t>
      </w:r>
      <w:r w:rsidRPr="008E5D55">
        <w:rPr>
          <w:rFonts w:ascii="Arial" w:eastAsia="Arial" w:hAnsi="Arial" w:cs="Arial"/>
          <w:bCs/>
          <w:color w:val="000000"/>
          <w:sz w:val="22"/>
          <w:szCs w:val="22"/>
          <w:lang w:val="en-GB"/>
        </w:rPr>
        <w:t xml:space="preserve"> visitors, of which more than </w:t>
      </w:r>
      <w:r w:rsidRPr="008E5D55">
        <w:rPr>
          <w:rFonts w:ascii="Arial" w:eastAsia="Arial" w:hAnsi="Arial" w:cs="Arial"/>
          <w:b/>
          <w:color w:val="000000"/>
          <w:sz w:val="22"/>
          <w:szCs w:val="22"/>
          <w:lang w:val="en-GB"/>
        </w:rPr>
        <w:t>4,700 in Prague</w:t>
      </w:r>
      <w:r w:rsidRPr="008E5D55">
        <w:rPr>
          <w:rFonts w:ascii="Arial" w:eastAsia="Arial" w:hAnsi="Arial" w:cs="Arial"/>
          <w:bCs/>
          <w:color w:val="000000"/>
          <w:sz w:val="22"/>
          <w:szCs w:val="22"/>
          <w:lang w:val="en-GB"/>
        </w:rPr>
        <w:t xml:space="preserve"> and over </w:t>
      </w:r>
      <w:r w:rsidRPr="008E5D55">
        <w:rPr>
          <w:rFonts w:ascii="Arial" w:eastAsia="Arial" w:hAnsi="Arial" w:cs="Arial"/>
          <w:b/>
          <w:color w:val="000000"/>
          <w:sz w:val="22"/>
          <w:szCs w:val="22"/>
          <w:lang w:val="en-GB"/>
        </w:rPr>
        <w:t>3,100</w:t>
      </w:r>
      <w:r w:rsidRPr="008E5D55">
        <w:rPr>
          <w:rFonts w:ascii="Arial" w:eastAsia="Arial" w:hAnsi="Arial" w:cs="Arial"/>
          <w:bCs/>
          <w:color w:val="000000"/>
          <w:sz w:val="22"/>
          <w:szCs w:val="22"/>
          <w:lang w:val="en-GB"/>
        </w:rPr>
        <w:t xml:space="preserve"> in 22 other cities and municipalities in the Czech Republic.</w:t>
      </w:r>
    </w:p>
    <w:p w14:paraId="07331FCD" w14:textId="77777777" w:rsidR="00395190" w:rsidRPr="001E4B76" w:rsidRDefault="00395190" w:rsidP="007A0570">
      <w:pPr>
        <w:jc w:val="both"/>
        <w:rPr>
          <w:rFonts w:ascii="Arial" w:eastAsia="Arial" w:hAnsi="Arial" w:cs="Arial"/>
          <w:sz w:val="22"/>
          <w:szCs w:val="22"/>
          <w:lang w:val="en-GB"/>
        </w:rPr>
      </w:pPr>
    </w:p>
    <w:p w14:paraId="01DEC74F" w14:textId="787A073B" w:rsidR="00395190" w:rsidRPr="001E4B76" w:rsidRDefault="008E5D55" w:rsidP="00395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lang w:val="en-GB"/>
        </w:rPr>
      </w:pPr>
      <w:r w:rsidRPr="008E5D55">
        <w:rPr>
          <w:rFonts w:ascii="Arial" w:eastAsia="Arial" w:hAnsi="Arial" w:cs="Arial"/>
          <w:sz w:val="22"/>
          <w:szCs w:val="22"/>
          <w:lang w:val="en-GB"/>
        </w:rPr>
        <w:t xml:space="preserve">Thanks go to all who participated in the preparation and </w:t>
      </w:r>
      <w:r>
        <w:rPr>
          <w:rFonts w:ascii="Arial" w:eastAsia="Arial" w:hAnsi="Arial" w:cs="Arial"/>
          <w:sz w:val="22"/>
          <w:szCs w:val="22"/>
          <w:lang w:val="en-GB"/>
        </w:rPr>
        <w:t>implementation</w:t>
      </w:r>
      <w:r w:rsidRPr="008E5D55">
        <w:rPr>
          <w:rFonts w:ascii="Arial" w:eastAsia="Arial" w:hAnsi="Arial" w:cs="Arial"/>
          <w:sz w:val="22"/>
          <w:szCs w:val="22"/>
          <w:lang w:val="en-GB"/>
        </w:rPr>
        <w:t xml:space="preserve"> of the festival, especially the performers, partners, team members and all the fans of dance.</w:t>
      </w:r>
    </w:p>
    <w:p w14:paraId="5A90DFE3" w14:textId="77777777" w:rsidR="00395190" w:rsidRPr="001E4B76" w:rsidRDefault="00395190" w:rsidP="00395190">
      <w:pPr>
        <w:widowControl w:val="0"/>
        <w:jc w:val="both"/>
        <w:rPr>
          <w:rFonts w:ascii="Arial" w:eastAsia="Arial" w:hAnsi="Arial" w:cs="Arial"/>
          <w:sz w:val="22"/>
          <w:szCs w:val="22"/>
          <w:lang w:val="en-GB"/>
        </w:rPr>
      </w:pPr>
    </w:p>
    <w:p w14:paraId="54E25B7E" w14:textId="033E4F01" w:rsidR="00395190" w:rsidRPr="001E4B76" w:rsidRDefault="008E5D55" w:rsidP="00395190">
      <w:pPr>
        <w:widowControl w:val="0"/>
        <w:jc w:val="both"/>
        <w:rPr>
          <w:rFonts w:ascii="Arial" w:eastAsia="Arial" w:hAnsi="Arial" w:cs="Arial"/>
          <w:sz w:val="22"/>
          <w:szCs w:val="22"/>
          <w:lang w:val="en-GB"/>
        </w:rPr>
      </w:pPr>
      <w:r w:rsidRPr="008E5D55">
        <w:rPr>
          <w:rFonts w:ascii="Arial" w:eastAsia="Arial" w:hAnsi="Arial" w:cs="Arial"/>
          <w:sz w:val="22"/>
          <w:szCs w:val="22"/>
          <w:lang w:val="en-GB"/>
        </w:rPr>
        <w:t xml:space="preserve">The TANEC PRAHA International Festival of Contemporary Dance and Movement Theatre is one of the biggest events in the Czech cultural calendar. Every year since 1989 the festival presents the variety and quality of the current </w:t>
      </w:r>
      <w:r>
        <w:rPr>
          <w:rFonts w:ascii="Arial" w:eastAsia="Arial" w:hAnsi="Arial" w:cs="Arial"/>
          <w:sz w:val="22"/>
          <w:szCs w:val="22"/>
          <w:lang w:val="en-GB"/>
        </w:rPr>
        <w:t>international</w:t>
      </w:r>
      <w:r w:rsidRPr="008E5D55">
        <w:rPr>
          <w:rFonts w:ascii="Arial" w:eastAsia="Arial" w:hAnsi="Arial" w:cs="Arial"/>
          <w:sz w:val="22"/>
          <w:szCs w:val="22"/>
          <w:lang w:val="en-GB"/>
        </w:rPr>
        <w:t xml:space="preserve"> and domestic dance scene, gives space for experiment and overlaps into other genres, </w:t>
      </w:r>
      <w:r>
        <w:rPr>
          <w:rFonts w:ascii="Arial" w:eastAsia="Arial" w:hAnsi="Arial" w:cs="Arial"/>
          <w:sz w:val="22"/>
          <w:szCs w:val="22"/>
          <w:lang w:val="en-GB"/>
        </w:rPr>
        <w:t xml:space="preserve">and </w:t>
      </w:r>
      <w:r w:rsidRPr="008E5D55">
        <w:rPr>
          <w:rFonts w:ascii="Arial" w:eastAsia="Arial" w:hAnsi="Arial" w:cs="Arial"/>
          <w:sz w:val="22"/>
          <w:szCs w:val="22"/>
          <w:lang w:val="en-GB"/>
        </w:rPr>
        <w:t>supports the creation of new works as a co-producer.</w:t>
      </w:r>
    </w:p>
    <w:p w14:paraId="0ADCC8F5" w14:textId="77777777" w:rsidR="00395190" w:rsidRPr="001E4B76" w:rsidRDefault="00395190" w:rsidP="00395190">
      <w:pPr>
        <w:widowControl w:val="0"/>
        <w:jc w:val="both"/>
        <w:rPr>
          <w:rFonts w:ascii="Arial" w:eastAsia="Arial" w:hAnsi="Arial" w:cs="Arial"/>
          <w:i/>
          <w:sz w:val="22"/>
          <w:szCs w:val="22"/>
          <w:lang w:val="en-GB"/>
        </w:rPr>
      </w:pPr>
    </w:p>
    <w:p w14:paraId="5316218A" w14:textId="28E5F617" w:rsidR="00395190" w:rsidRPr="001E4B76" w:rsidRDefault="00F442AF" w:rsidP="00395190">
      <w:pPr>
        <w:widowControl w:val="0"/>
        <w:jc w:val="both"/>
        <w:rPr>
          <w:rFonts w:ascii="Arial" w:eastAsia="Arial" w:hAnsi="Arial" w:cs="Arial"/>
          <w:sz w:val="22"/>
          <w:szCs w:val="22"/>
          <w:lang w:val="en-GB"/>
        </w:rPr>
      </w:pPr>
      <w:r>
        <w:rPr>
          <w:rFonts w:ascii="Arial" w:eastAsia="Arial" w:hAnsi="Arial" w:cs="Arial"/>
          <w:b/>
          <w:sz w:val="22"/>
          <w:szCs w:val="22"/>
          <w:lang w:val="en-GB"/>
        </w:rPr>
        <w:t>Organized by</w:t>
      </w:r>
      <w:r w:rsidR="00395190" w:rsidRPr="001E4B76">
        <w:rPr>
          <w:rFonts w:ascii="Arial" w:eastAsia="Arial" w:hAnsi="Arial" w:cs="Arial"/>
          <w:b/>
          <w:sz w:val="22"/>
          <w:szCs w:val="22"/>
          <w:lang w:val="en-GB"/>
        </w:rPr>
        <w:t xml:space="preserve">: </w:t>
      </w:r>
      <w:r w:rsidR="00395190" w:rsidRPr="001E4B76">
        <w:rPr>
          <w:rFonts w:ascii="Arial" w:eastAsia="Arial" w:hAnsi="Arial" w:cs="Arial"/>
          <w:sz w:val="22"/>
          <w:szCs w:val="22"/>
          <w:lang w:val="en-GB"/>
        </w:rPr>
        <w:t xml:space="preserve">Tanec Praha </w:t>
      </w:r>
      <w:proofErr w:type="spellStart"/>
      <w:r w:rsidR="00395190" w:rsidRPr="001E4B76">
        <w:rPr>
          <w:rFonts w:ascii="Arial" w:eastAsia="Arial" w:hAnsi="Arial" w:cs="Arial"/>
          <w:sz w:val="22"/>
          <w:szCs w:val="22"/>
          <w:lang w:val="en-GB"/>
        </w:rPr>
        <w:t>z.ú</w:t>
      </w:r>
      <w:proofErr w:type="spellEnd"/>
      <w:r w:rsidR="00395190" w:rsidRPr="001E4B76">
        <w:rPr>
          <w:rFonts w:ascii="Arial" w:eastAsia="Arial" w:hAnsi="Arial" w:cs="Arial"/>
          <w:sz w:val="22"/>
          <w:szCs w:val="22"/>
          <w:lang w:val="en-GB"/>
        </w:rPr>
        <w:t>.</w:t>
      </w:r>
    </w:p>
    <w:p w14:paraId="1311905D" w14:textId="79C3EA68" w:rsidR="00395190" w:rsidRPr="001E4B76" w:rsidRDefault="008E5D55" w:rsidP="00395190">
      <w:pPr>
        <w:widowControl w:val="0"/>
        <w:jc w:val="both"/>
        <w:rPr>
          <w:rFonts w:ascii="Arial" w:eastAsia="Arial" w:hAnsi="Arial" w:cs="Arial"/>
          <w:sz w:val="22"/>
          <w:szCs w:val="22"/>
          <w:lang w:val="en-GB"/>
        </w:rPr>
      </w:pPr>
      <w:r>
        <w:rPr>
          <w:rFonts w:ascii="Arial" w:eastAsia="Arial" w:hAnsi="Arial" w:cs="Arial"/>
          <w:b/>
          <w:sz w:val="22"/>
          <w:szCs w:val="22"/>
          <w:lang w:val="en-GB"/>
        </w:rPr>
        <w:t>With the continuous support of</w:t>
      </w:r>
      <w:r w:rsidR="00395190" w:rsidRPr="001E4B76">
        <w:rPr>
          <w:rFonts w:ascii="Arial" w:eastAsia="Arial" w:hAnsi="Arial" w:cs="Arial"/>
          <w:sz w:val="22"/>
          <w:szCs w:val="22"/>
          <w:lang w:val="en-GB"/>
        </w:rPr>
        <w:t xml:space="preserve">: </w:t>
      </w:r>
      <w:r w:rsidRPr="008E5D55">
        <w:rPr>
          <w:rFonts w:ascii="Arial" w:eastAsia="Arial" w:hAnsi="Arial" w:cs="Arial"/>
          <w:sz w:val="22"/>
          <w:szCs w:val="22"/>
          <w:lang w:val="en-GB"/>
        </w:rPr>
        <w:t>Ministry of Culture of the Czech Republic</w:t>
      </w:r>
      <w:r w:rsidR="00395190" w:rsidRPr="001E4B76">
        <w:rPr>
          <w:rFonts w:ascii="Arial" w:eastAsia="Arial" w:hAnsi="Arial" w:cs="Arial"/>
          <w:sz w:val="22"/>
          <w:szCs w:val="22"/>
          <w:lang w:val="en-GB"/>
        </w:rPr>
        <w:t xml:space="preserve">, </w:t>
      </w:r>
      <w:r>
        <w:rPr>
          <w:rFonts w:ascii="Arial" w:eastAsia="Arial" w:hAnsi="Arial" w:cs="Arial"/>
          <w:sz w:val="22"/>
          <w:szCs w:val="22"/>
          <w:lang w:val="en-GB"/>
        </w:rPr>
        <w:t>City of Prague</w:t>
      </w:r>
    </w:p>
    <w:p w14:paraId="23DC0279" w14:textId="228FAD72" w:rsidR="00395190" w:rsidRPr="001E4B76" w:rsidRDefault="008E5D55" w:rsidP="00395190">
      <w:pPr>
        <w:widowControl w:val="0"/>
        <w:jc w:val="both"/>
        <w:rPr>
          <w:rFonts w:ascii="Arial" w:eastAsia="Arial" w:hAnsi="Arial" w:cs="Arial"/>
          <w:sz w:val="22"/>
          <w:szCs w:val="22"/>
          <w:lang w:val="en-GB"/>
        </w:rPr>
      </w:pPr>
      <w:r>
        <w:rPr>
          <w:rFonts w:ascii="Arial" w:eastAsia="Arial" w:hAnsi="Arial" w:cs="Arial"/>
          <w:b/>
          <w:sz w:val="22"/>
          <w:szCs w:val="22"/>
          <w:lang w:val="en-GB"/>
        </w:rPr>
        <w:t>With the multi-year support of</w:t>
      </w:r>
      <w:r w:rsidR="00395190" w:rsidRPr="001E4B76">
        <w:rPr>
          <w:rFonts w:ascii="Arial" w:eastAsia="Arial" w:hAnsi="Arial" w:cs="Arial"/>
          <w:sz w:val="22"/>
          <w:szCs w:val="22"/>
          <w:lang w:val="en-GB"/>
        </w:rPr>
        <w:t xml:space="preserve">: </w:t>
      </w:r>
      <w:r>
        <w:rPr>
          <w:rFonts w:ascii="Arial" w:eastAsia="Arial" w:hAnsi="Arial" w:cs="Arial"/>
          <w:sz w:val="22"/>
          <w:szCs w:val="22"/>
          <w:lang w:val="en-GB"/>
        </w:rPr>
        <w:t>Creative</w:t>
      </w:r>
      <w:r w:rsidR="00395190" w:rsidRPr="001E4B76">
        <w:rPr>
          <w:rFonts w:ascii="Arial" w:eastAsia="Arial" w:hAnsi="Arial" w:cs="Arial"/>
          <w:sz w:val="22"/>
          <w:szCs w:val="22"/>
          <w:lang w:val="en-GB"/>
        </w:rPr>
        <w:t xml:space="preserve"> </w:t>
      </w:r>
      <w:r>
        <w:rPr>
          <w:rFonts w:ascii="Arial" w:eastAsia="Arial" w:hAnsi="Arial" w:cs="Arial"/>
          <w:sz w:val="22"/>
          <w:szCs w:val="22"/>
          <w:lang w:val="en-GB"/>
        </w:rPr>
        <w:t>Europe</w:t>
      </w:r>
      <w:r w:rsidR="00FA497F">
        <w:rPr>
          <w:rFonts w:ascii="Arial" w:eastAsia="Arial" w:hAnsi="Arial" w:cs="Arial"/>
          <w:sz w:val="22"/>
          <w:szCs w:val="22"/>
          <w:lang w:val="en-GB"/>
        </w:rPr>
        <w:t xml:space="preserve">, </w:t>
      </w:r>
      <w:proofErr w:type="spellStart"/>
      <w:r w:rsidR="00FA497F">
        <w:rPr>
          <w:rFonts w:ascii="Arial" w:eastAsia="Arial" w:hAnsi="Arial" w:cs="Arial"/>
          <w:sz w:val="22"/>
          <w:szCs w:val="22"/>
          <w:lang w:val="en-GB"/>
        </w:rPr>
        <w:t>Aerowaves</w:t>
      </w:r>
      <w:proofErr w:type="spellEnd"/>
    </w:p>
    <w:p w14:paraId="7CFDC301" w14:textId="77777777" w:rsidR="00FA497F" w:rsidRPr="001E4B76" w:rsidRDefault="008E5D55" w:rsidP="00FA497F">
      <w:pPr>
        <w:widowControl w:val="0"/>
        <w:jc w:val="both"/>
        <w:rPr>
          <w:rFonts w:ascii="Arial" w:eastAsia="Arial" w:hAnsi="Arial" w:cs="Arial"/>
          <w:sz w:val="22"/>
          <w:szCs w:val="22"/>
          <w:lang w:val="en-GB"/>
        </w:rPr>
      </w:pPr>
      <w:r>
        <w:rPr>
          <w:rFonts w:ascii="Arial" w:eastAsia="Arial" w:hAnsi="Arial" w:cs="Arial"/>
          <w:b/>
          <w:sz w:val="22"/>
          <w:szCs w:val="22"/>
          <w:lang w:val="en-GB"/>
        </w:rPr>
        <w:t>With the support of</w:t>
      </w:r>
      <w:r w:rsidR="00395190" w:rsidRPr="001E4B76">
        <w:rPr>
          <w:rFonts w:ascii="Arial" w:eastAsia="Arial" w:hAnsi="Arial" w:cs="Arial"/>
          <w:sz w:val="22"/>
          <w:szCs w:val="22"/>
          <w:lang w:val="en-GB"/>
        </w:rPr>
        <w:t xml:space="preserve">: </w:t>
      </w:r>
      <w:r w:rsidR="00FA497F">
        <w:rPr>
          <w:rFonts w:ascii="Arial" w:eastAsia="Arial" w:hAnsi="Arial" w:cs="Arial"/>
          <w:sz w:val="22"/>
          <w:szCs w:val="22"/>
          <w:highlight w:val="white"/>
          <w:lang w:val="en-GB"/>
        </w:rPr>
        <w:t>City of Plzen</w:t>
      </w:r>
      <w:r w:rsidR="00FA497F" w:rsidRPr="001E4B76">
        <w:rPr>
          <w:rFonts w:ascii="Arial" w:eastAsia="Arial" w:hAnsi="Arial" w:cs="Arial"/>
          <w:sz w:val="22"/>
          <w:szCs w:val="22"/>
          <w:highlight w:val="white"/>
          <w:lang w:val="en-GB"/>
        </w:rPr>
        <w:t xml:space="preserve">, </w:t>
      </w:r>
      <w:r w:rsidR="00FA497F">
        <w:rPr>
          <w:rFonts w:ascii="Arial" w:eastAsia="Arial" w:hAnsi="Arial" w:cs="Arial"/>
          <w:sz w:val="22"/>
          <w:szCs w:val="22"/>
          <w:lang w:val="en-GB"/>
        </w:rPr>
        <w:t xml:space="preserve">City of </w:t>
      </w:r>
      <w:r w:rsidR="00FA497F" w:rsidRPr="001E4B76">
        <w:rPr>
          <w:rFonts w:ascii="Arial" w:eastAsia="Arial" w:hAnsi="Arial" w:cs="Arial"/>
          <w:sz w:val="22"/>
          <w:szCs w:val="22"/>
          <w:highlight w:val="white"/>
          <w:lang w:val="en-GB"/>
        </w:rPr>
        <w:t>Brno</w:t>
      </w:r>
      <w:r w:rsidR="00FA497F" w:rsidRPr="001E4B76">
        <w:rPr>
          <w:rFonts w:ascii="Arial" w:eastAsia="Arial" w:hAnsi="Arial" w:cs="Arial"/>
          <w:sz w:val="22"/>
          <w:szCs w:val="22"/>
          <w:lang w:val="en-GB"/>
        </w:rPr>
        <w:t xml:space="preserve">, </w:t>
      </w:r>
      <w:r w:rsidR="00FA497F">
        <w:rPr>
          <w:rFonts w:ascii="Arial" w:eastAsia="Arial" w:hAnsi="Arial" w:cs="Arial"/>
          <w:sz w:val="22"/>
          <w:szCs w:val="22"/>
          <w:lang w:val="en-GB"/>
        </w:rPr>
        <w:t xml:space="preserve">City of </w:t>
      </w:r>
      <w:r w:rsidR="00FA497F" w:rsidRPr="001E4B76">
        <w:rPr>
          <w:rFonts w:ascii="Arial" w:eastAsia="Arial" w:hAnsi="Arial" w:cs="Arial"/>
          <w:sz w:val="22"/>
          <w:szCs w:val="22"/>
          <w:lang w:val="en-GB"/>
        </w:rPr>
        <w:t>Karlovy Vary</w:t>
      </w:r>
    </w:p>
    <w:p w14:paraId="4A57A8C2" w14:textId="3E49FEAD" w:rsidR="00395190" w:rsidRPr="001E4B76" w:rsidRDefault="008E5D55" w:rsidP="00395190">
      <w:pPr>
        <w:widowControl w:val="0"/>
        <w:jc w:val="both"/>
        <w:rPr>
          <w:rFonts w:ascii="Arial" w:eastAsia="Arial" w:hAnsi="Arial" w:cs="Arial"/>
          <w:sz w:val="22"/>
          <w:szCs w:val="22"/>
          <w:highlight w:val="white"/>
          <w:lang w:val="en-GB"/>
        </w:rPr>
      </w:pPr>
      <w:r w:rsidRPr="008E5D55">
        <w:rPr>
          <w:rFonts w:ascii="Arial" w:eastAsia="Arial" w:hAnsi="Arial" w:cs="Arial"/>
          <w:sz w:val="22"/>
          <w:szCs w:val="22"/>
          <w:lang w:val="en-GB"/>
        </w:rPr>
        <w:t xml:space="preserve">Austrian Cultural Forum, Embassy of the Czech Republic in Accra, </w:t>
      </w:r>
      <w:r w:rsidR="00FA497F">
        <w:rPr>
          <w:rFonts w:ascii="Arial" w:eastAsia="Arial" w:hAnsi="Arial" w:cs="Arial"/>
          <w:sz w:val="22"/>
          <w:szCs w:val="22"/>
          <w:lang w:val="en-GB"/>
        </w:rPr>
        <w:t>Pilsner</w:t>
      </w:r>
      <w:bookmarkStart w:id="1" w:name="_GoBack"/>
      <w:bookmarkEnd w:id="1"/>
      <w:r w:rsidRPr="008E5D55">
        <w:rPr>
          <w:rFonts w:ascii="Arial" w:eastAsia="Arial" w:hAnsi="Arial" w:cs="Arial"/>
          <w:sz w:val="22"/>
          <w:szCs w:val="22"/>
          <w:lang w:val="en-GB"/>
        </w:rPr>
        <w:t xml:space="preserve"> Region, French Institute in Prague, Embassy of Israel in the Czech Republic, Swiss Embassy in the Czech Republic, Embassy of Indonesia</w:t>
      </w:r>
    </w:p>
    <w:p w14:paraId="1FF1FB49" w14:textId="2B92C542" w:rsidR="00395190" w:rsidRPr="001E4B76" w:rsidRDefault="008E5D55" w:rsidP="00395190">
      <w:pPr>
        <w:widowControl w:val="0"/>
        <w:jc w:val="both"/>
        <w:rPr>
          <w:rFonts w:ascii="Arial" w:eastAsia="Arial" w:hAnsi="Arial" w:cs="Arial"/>
          <w:sz w:val="22"/>
          <w:szCs w:val="22"/>
          <w:lang w:val="en-GB"/>
        </w:rPr>
      </w:pPr>
      <w:r>
        <w:rPr>
          <w:rFonts w:ascii="Arial" w:eastAsia="Arial" w:hAnsi="Arial" w:cs="Arial"/>
          <w:b/>
          <w:sz w:val="22"/>
          <w:szCs w:val="22"/>
          <w:lang w:val="en-GB"/>
        </w:rPr>
        <w:t xml:space="preserve">The main media partner </w:t>
      </w:r>
      <w:r w:rsidRPr="008E5D55">
        <w:rPr>
          <w:rFonts w:ascii="Arial" w:eastAsia="Arial" w:hAnsi="Arial" w:cs="Arial"/>
          <w:bCs/>
          <w:sz w:val="22"/>
          <w:szCs w:val="22"/>
          <w:lang w:val="en-GB"/>
        </w:rPr>
        <w:t>of the</w:t>
      </w:r>
      <w:r>
        <w:rPr>
          <w:rFonts w:ascii="Arial" w:eastAsia="Arial" w:hAnsi="Arial" w:cs="Arial"/>
          <w:b/>
          <w:sz w:val="22"/>
          <w:szCs w:val="22"/>
          <w:lang w:val="en-GB"/>
        </w:rPr>
        <w:t xml:space="preserve"> </w:t>
      </w:r>
      <w:r w:rsidR="00395190" w:rsidRPr="001E4B76">
        <w:rPr>
          <w:rFonts w:ascii="Arial" w:eastAsia="Arial" w:hAnsi="Arial" w:cs="Arial"/>
          <w:sz w:val="22"/>
          <w:szCs w:val="22"/>
          <w:lang w:val="en-GB"/>
        </w:rPr>
        <w:t xml:space="preserve">festival </w:t>
      </w:r>
      <w:r>
        <w:rPr>
          <w:rFonts w:ascii="Arial" w:eastAsia="Arial" w:hAnsi="Arial" w:cs="Arial"/>
          <w:sz w:val="22"/>
          <w:szCs w:val="22"/>
          <w:lang w:val="en-GB"/>
        </w:rPr>
        <w:t>is Czech Television</w:t>
      </w:r>
      <w:r w:rsidR="00395190" w:rsidRPr="001E4B76">
        <w:rPr>
          <w:rFonts w:ascii="Arial" w:eastAsia="Arial" w:hAnsi="Arial" w:cs="Arial"/>
          <w:sz w:val="22"/>
          <w:szCs w:val="22"/>
          <w:lang w:val="en-GB"/>
        </w:rPr>
        <w:t>.</w:t>
      </w:r>
    </w:p>
    <w:p w14:paraId="2141ED13" w14:textId="77777777" w:rsidR="00395190" w:rsidRPr="001E4B76" w:rsidRDefault="00395190" w:rsidP="00395190">
      <w:pPr>
        <w:widowControl w:val="0"/>
        <w:jc w:val="both"/>
        <w:rPr>
          <w:rFonts w:ascii="Arial" w:eastAsia="Arial" w:hAnsi="Arial" w:cs="Arial"/>
          <w:sz w:val="22"/>
          <w:szCs w:val="22"/>
          <w:lang w:val="en-GB"/>
        </w:rPr>
      </w:pPr>
    </w:p>
    <w:p w14:paraId="5A426C0A" w14:textId="1A110526" w:rsidR="00395190" w:rsidRPr="001E4B76" w:rsidRDefault="00F442AF" w:rsidP="00395190">
      <w:pPr>
        <w:widowControl w:val="0"/>
        <w:rPr>
          <w:rFonts w:ascii="Arial" w:eastAsia="Arial" w:hAnsi="Arial" w:cs="Arial"/>
          <w:b/>
          <w:sz w:val="22"/>
          <w:szCs w:val="22"/>
          <w:lang w:val="en-GB"/>
        </w:rPr>
      </w:pPr>
      <w:r>
        <w:rPr>
          <w:rFonts w:ascii="Arial" w:eastAsia="Arial" w:hAnsi="Arial" w:cs="Arial"/>
          <w:b/>
          <w:sz w:val="22"/>
          <w:szCs w:val="22"/>
          <w:lang w:val="en-GB"/>
        </w:rPr>
        <w:t>Thank you to all partners, co-organizers and supporters, whom you will find at</w:t>
      </w:r>
      <w:r w:rsidR="00395190" w:rsidRPr="001E4B76">
        <w:rPr>
          <w:rFonts w:ascii="Arial" w:eastAsia="Arial" w:hAnsi="Arial" w:cs="Arial"/>
          <w:b/>
          <w:sz w:val="22"/>
          <w:szCs w:val="22"/>
          <w:lang w:val="en-GB"/>
        </w:rPr>
        <w:t>:</w:t>
      </w:r>
      <w:r w:rsidR="00395190" w:rsidRPr="001E4B76">
        <w:rPr>
          <w:lang w:val="en-GB"/>
        </w:rPr>
        <w:t xml:space="preserve"> </w:t>
      </w:r>
      <w:hyperlink r:id="rId8">
        <w:r w:rsidR="00395190" w:rsidRPr="001E4B76">
          <w:rPr>
            <w:rFonts w:ascii="Arial" w:eastAsia="Arial" w:hAnsi="Arial" w:cs="Arial"/>
            <w:b/>
            <w:color w:val="0000FF"/>
            <w:sz w:val="22"/>
            <w:szCs w:val="22"/>
            <w:u w:val="single"/>
            <w:lang w:val="en-GB"/>
          </w:rPr>
          <w:t>https://tanecpraha.cz/cs/partners</w:t>
        </w:r>
      </w:hyperlink>
    </w:p>
    <w:p w14:paraId="41379938" w14:textId="77777777" w:rsidR="00395190" w:rsidRPr="001E4B76" w:rsidRDefault="00395190" w:rsidP="00395190">
      <w:pPr>
        <w:widowControl w:val="0"/>
        <w:rPr>
          <w:rFonts w:ascii="Arial" w:eastAsia="Arial" w:hAnsi="Arial" w:cs="Arial"/>
          <w:b/>
          <w:sz w:val="22"/>
          <w:szCs w:val="22"/>
          <w:lang w:val="en-GB"/>
        </w:rPr>
      </w:pPr>
    </w:p>
    <w:p w14:paraId="0CFDCE2B" w14:textId="470DF137" w:rsidR="00395190" w:rsidRPr="001E4B76" w:rsidRDefault="00F442AF" w:rsidP="00395190">
      <w:pPr>
        <w:widowControl w:val="0"/>
        <w:jc w:val="both"/>
        <w:rPr>
          <w:rFonts w:ascii="Arial" w:eastAsia="Arial" w:hAnsi="Arial" w:cs="Arial"/>
          <w:sz w:val="22"/>
          <w:szCs w:val="22"/>
          <w:lang w:val="en-GB"/>
        </w:rPr>
      </w:pPr>
      <w:r>
        <w:rPr>
          <w:rFonts w:ascii="Arial" w:eastAsia="Arial" w:hAnsi="Arial" w:cs="Arial"/>
          <w:b/>
          <w:sz w:val="22"/>
          <w:szCs w:val="22"/>
          <w:lang w:val="en-GB"/>
        </w:rPr>
        <w:t>More information at</w:t>
      </w:r>
      <w:r w:rsidR="00395190" w:rsidRPr="001E4B76">
        <w:rPr>
          <w:rFonts w:ascii="Arial" w:eastAsia="Arial" w:hAnsi="Arial" w:cs="Arial"/>
          <w:sz w:val="22"/>
          <w:szCs w:val="22"/>
          <w:lang w:val="en-GB"/>
        </w:rPr>
        <w:t>:</w:t>
      </w:r>
    </w:p>
    <w:p w14:paraId="7FDAEC68" w14:textId="77777777" w:rsidR="00395190" w:rsidRPr="001E4B76" w:rsidRDefault="00FA497F" w:rsidP="00395190">
      <w:pPr>
        <w:widowControl w:val="0"/>
        <w:jc w:val="both"/>
        <w:rPr>
          <w:rFonts w:ascii="Arial" w:eastAsia="Arial" w:hAnsi="Arial" w:cs="Arial"/>
          <w:sz w:val="22"/>
          <w:szCs w:val="22"/>
          <w:lang w:val="en-GB"/>
        </w:rPr>
      </w:pPr>
      <w:hyperlink r:id="rId9">
        <w:r w:rsidR="00395190" w:rsidRPr="001E4B76">
          <w:rPr>
            <w:rFonts w:ascii="Arial" w:eastAsia="Arial" w:hAnsi="Arial" w:cs="Arial"/>
            <w:sz w:val="22"/>
            <w:szCs w:val="22"/>
            <w:lang w:val="en-GB"/>
          </w:rPr>
          <w:t>www.tanecpraha.cz</w:t>
        </w:r>
      </w:hyperlink>
      <w:r w:rsidR="00395190" w:rsidRPr="001E4B76">
        <w:rPr>
          <w:rFonts w:ascii="Arial" w:eastAsia="Arial" w:hAnsi="Arial" w:cs="Arial"/>
          <w:sz w:val="22"/>
          <w:szCs w:val="22"/>
          <w:lang w:val="en-GB"/>
        </w:rPr>
        <w:t xml:space="preserve"> </w:t>
      </w:r>
    </w:p>
    <w:p w14:paraId="0CAC591B" w14:textId="77777777" w:rsidR="00395190" w:rsidRPr="001E4B76" w:rsidRDefault="00FA497F" w:rsidP="00395190">
      <w:pPr>
        <w:widowControl w:val="0"/>
        <w:jc w:val="both"/>
        <w:rPr>
          <w:rFonts w:ascii="Arial" w:eastAsia="Arial" w:hAnsi="Arial" w:cs="Arial"/>
          <w:sz w:val="22"/>
          <w:szCs w:val="22"/>
          <w:lang w:val="en-GB"/>
        </w:rPr>
      </w:pPr>
      <w:hyperlink r:id="rId10">
        <w:r w:rsidR="00395190" w:rsidRPr="001E4B76">
          <w:rPr>
            <w:rFonts w:ascii="Arial" w:eastAsia="Arial" w:hAnsi="Arial" w:cs="Arial"/>
            <w:sz w:val="22"/>
            <w:szCs w:val="22"/>
            <w:lang w:val="en-GB"/>
          </w:rPr>
          <w:t>https://www.facebook.com/tanecpraha</w:t>
        </w:r>
      </w:hyperlink>
      <w:r w:rsidR="00395190" w:rsidRPr="001E4B76">
        <w:rPr>
          <w:rFonts w:ascii="Arial" w:eastAsia="Arial" w:hAnsi="Arial" w:cs="Arial"/>
          <w:sz w:val="22"/>
          <w:szCs w:val="22"/>
          <w:lang w:val="en-GB"/>
        </w:rPr>
        <w:t xml:space="preserve"> </w:t>
      </w:r>
    </w:p>
    <w:p w14:paraId="4AE31615" w14:textId="77777777" w:rsidR="00395190" w:rsidRPr="001E4B76" w:rsidRDefault="00FA497F" w:rsidP="00395190">
      <w:pPr>
        <w:widowControl w:val="0"/>
        <w:jc w:val="both"/>
        <w:rPr>
          <w:rFonts w:ascii="Arial" w:eastAsia="Arial" w:hAnsi="Arial" w:cs="Arial"/>
          <w:sz w:val="22"/>
          <w:szCs w:val="22"/>
          <w:lang w:val="en-GB"/>
        </w:rPr>
      </w:pPr>
      <w:hyperlink r:id="rId11">
        <w:r w:rsidR="00395190" w:rsidRPr="001E4B76">
          <w:rPr>
            <w:rFonts w:ascii="Arial" w:eastAsia="Arial" w:hAnsi="Arial" w:cs="Arial"/>
            <w:sz w:val="22"/>
            <w:szCs w:val="22"/>
            <w:lang w:val="en-GB"/>
          </w:rPr>
          <w:t>https://www.instagram.com/tanecpraha</w:t>
        </w:r>
      </w:hyperlink>
      <w:r w:rsidR="00395190" w:rsidRPr="001E4B76">
        <w:rPr>
          <w:rFonts w:ascii="Arial" w:eastAsia="Arial" w:hAnsi="Arial" w:cs="Arial"/>
          <w:sz w:val="22"/>
          <w:szCs w:val="22"/>
          <w:lang w:val="en-GB"/>
        </w:rPr>
        <w:t xml:space="preserve"> </w:t>
      </w:r>
    </w:p>
    <w:p w14:paraId="04D30317" w14:textId="77777777" w:rsidR="00395190" w:rsidRPr="001E4B76" w:rsidRDefault="00395190" w:rsidP="00395190">
      <w:pPr>
        <w:widowControl w:val="0"/>
        <w:jc w:val="both"/>
        <w:rPr>
          <w:rFonts w:ascii="Arial" w:eastAsia="Arial" w:hAnsi="Arial" w:cs="Arial"/>
          <w:sz w:val="22"/>
          <w:szCs w:val="22"/>
          <w:lang w:val="en-GB"/>
        </w:rPr>
      </w:pPr>
    </w:p>
    <w:p w14:paraId="2E2A4C91" w14:textId="67764E2D" w:rsidR="00395190" w:rsidRPr="001E4B76" w:rsidRDefault="00F442AF" w:rsidP="00395190">
      <w:pPr>
        <w:widowControl w:val="0"/>
        <w:jc w:val="both"/>
        <w:rPr>
          <w:rFonts w:ascii="Arial" w:eastAsia="Arial" w:hAnsi="Arial" w:cs="Arial"/>
          <w:sz w:val="22"/>
          <w:szCs w:val="22"/>
          <w:u w:val="single"/>
          <w:lang w:val="en-GB"/>
        </w:rPr>
      </w:pPr>
      <w:r>
        <w:rPr>
          <w:rFonts w:ascii="Arial" w:eastAsia="Arial" w:hAnsi="Arial" w:cs="Arial"/>
          <w:sz w:val="22"/>
          <w:szCs w:val="22"/>
          <w:u w:val="single"/>
          <w:lang w:val="en-GB"/>
        </w:rPr>
        <w:t>Please direct requests for more information to</w:t>
      </w:r>
      <w:r w:rsidR="00395190" w:rsidRPr="001E4B76">
        <w:rPr>
          <w:rFonts w:ascii="Arial" w:eastAsia="Arial" w:hAnsi="Arial" w:cs="Arial"/>
          <w:sz w:val="22"/>
          <w:szCs w:val="22"/>
          <w:u w:val="single"/>
          <w:lang w:val="en-GB"/>
        </w:rPr>
        <w:t>:</w:t>
      </w:r>
    </w:p>
    <w:p w14:paraId="27C82DE5" w14:textId="77777777" w:rsidR="00395190" w:rsidRPr="001E4B76" w:rsidRDefault="00395190" w:rsidP="00395190">
      <w:pPr>
        <w:widowControl w:val="0"/>
        <w:jc w:val="both"/>
        <w:rPr>
          <w:rFonts w:ascii="Arial" w:eastAsia="Arial" w:hAnsi="Arial" w:cs="Arial"/>
          <w:sz w:val="22"/>
          <w:szCs w:val="22"/>
          <w:lang w:val="en-GB"/>
        </w:rPr>
      </w:pPr>
      <w:proofErr w:type="spellStart"/>
      <w:r w:rsidRPr="001E4B76">
        <w:rPr>
          <w:rFonts w:ascii="Arial" w:eastAsia="Arial" w:hAnsi="Arial" w:cs="Arial"/>
          <w:b/>
          <w:sz w:val="22"/>
          <w:szCs w:val="22"/>
          <w:lang w:val="en-GB"/>
        </w:rPr>
        <w:t>Kateřina</w:t>
      </w:r>
      <w:proofErr w:type="spellEnd"/>
      <w:r w:rsidRPr="001E4B76">
        <w:rPr>
          <w:rFonts w:ascii="Arial" w:eastAsia="Arial" w:hAnsi="Arial" w:cs="Arial"/>
          <w:b/>
          <w:sz w:val="22"/>
          <w:szCs w:val="22"/>
          <w:lang w:val="en-GB"/>
        </w:rPr>
        <w:t xml:space="preserve"> </w:t>
      </w:r>
      <w:proofErr w:type="spellStart"/>
      <w:r w:rsidRPr="001E4B76">
        <w:rPr>
          <w:rFonts w:ascii="Arial" w:eastAsia="Arial" w:hAnsi="Arial" w:cs="Arial"/>
          <w:b/>
          <w:sz w:val="22"/>
          <w:szCs w:val="22"/>
          <w:lang w:val="en-GB"/>
        </w:rPr>
        <w:t>Kavalírová</w:t>
      </w:r>
      <w:proofErr w:type="spellEnd"/>
      <w:r w:rsidRPr="001E4B76">
        <w:rPr>
          <w:rFonts w:ascii="Arial" w:eastAsia="Arial" w:hAnsi="Arial" w:cs="Arial"/>
          <w:sz w:val="22"/>
          <w:szCs w:val="22"/>
          <w:lang w:val="en-GB"/>
        </w:rPr>
        <w:t>, media relations</w:t>
      </w:r>
    </w:p>
    <w:p w14:paraId="45956E27" w14:textId="40A2093C" w:rsidR="00395190" w:rsidRPr="001E4B76" w:rsidRDefault="00395190" w:rsidP="00395190">
      <w:pPr>
        <w:widowControl w:val="0"/>
        <w:jc w:val="both"/>
        <w:rPr>
          <w:rFonts w:ascii="Arial" w:eastAsia="Arial" w:hAnsi="Arial" w:cs="Arial"/>
          <w:sz w:val="22"/>
          <w:szCs w:val="22"/>
          <w:lang w:val="en-GB"/>
        </w:rPr>
      </w:pPr>
      <w:r w:rsidRPr="001E4B76">
        <w:rPr>
          <w:rFonts w:ascii="Arial" w:eastAsia="Arial" w:hAnsi="Arial" w:cs="Arial"/>
          <w:sz w:val="22"/>
          <w:szCs w:val="22"/>
          <w:lang w:val="en-GB"/>
        </w:rPr>
        <w:t>Mobil</w:t>
      </w:r>
      <w:r w:rsidR="00F442AF">
        <w:rPr>
          <w:rFonts w:ascii="Arial" w:eastAsia="Arial" w:hAnsi="Arial" w:cs="Arial"/>
          <w:sz w:val="22"/>
          <w:szCs w:val="22"/>
          <w:lang w:val="en-GB"/>
        </w:rPr>
        <w:t>e</w:t>
      </w:r>
      <w:r w:rsidRPr="001E4B76">
        <w:rPr>
          <w:rFonts w:ascii="Arial" w:eastAsia="Arial" w:hAnsi="Arial" w:cs="Arial"/>
          <w:sz w:val="22"/>
          <w:szCs w:val="22"/>
          <w:lang w:val="en-GB"/>
        </w:rPr>
        <w:t>:  +420 603 728 915</w:t>
      </w:r>
    </w:p>
    <w:p w14:paraId="5431A91E" w14:textId="5424D8DF" w:rsidR="0013011F" w:rsidRPr="001E4B76" w:rsidRDefault="00395190" w:rsidP="0082318B">
      <w:pPr>
        <w:widowControl w:val="0"/>
        <w:jc w:val="both"/>
        <w:rPr>
          <w:rFonts w:ascii="Arial" w:eastAsia="Arial" w:hAnsi="Arial" w:cs="Arial"/>
          <w:sz w:val="22"/>
          <w:szCs w:val="22"/>
          <w:lang w:val="en-GB"/>
        </w:rPr>
      </w:pPr>
      <w:r w:rsidRPr="001E4B76">
        <w:rPr>
          <w:rFonts w:ascii="Arial" w:eastAsia="Arial" w:hAnsi="Arial" w:cs="Arial"/>
          <w:sz w:val="22"/>
          <w:szCs w:val="22"/>
          <w:lang w:val="en-GB"/>
        </w:rPr>
        <w:t>E-mail:  katerina.kavalirova@tanecpraha.eu</w:t>
      </w:r>
    </w:p>
    <w:sectPr w:rsidR="0013011F" w:rsidRPr="001E4B76">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426"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23A11" w14:textId="77777777" w:rsidR="002F46C9" w:rsidRDefault="002F46C9">
      <w:r>
        <w:separator/>
      </w:r>
    </w:p>
  </w:endnote>
  <w:endnote w:type="continuationSeparator" w:id="0">
    <w:p w14:paraId="10730B68" w14:textId="77777777" w:rsidR="002F46C9" w:rsidRDefault="002F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EE"/>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3CD9" w14:textId="77777777" w:rsidR="00F8192C" w:rsidRDefault="00F819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9E760" w14:textId="77777777" w:rsidR="00F8192C" w:rsidRDefault="00F8192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jc w:val="center"/>
      <w:rPr>
        <w:rFonts w:ascii="Arial" w:eastAsia="Arial" w:hAnsi="Arial" w:cs="Arial"/>
        <w:color w:val="000000"/>
        <w:sz w:val="18"/>
        <w:szCs w:val="18"/>
      </w:rPr>
    </w:pPr>
    <w:r>
      <w:rPr>
        <w:rFonts w:ascii="Arial" w:eastAsia="Arial" w:hAnsi="Arial" w:cs="Arial"/>
        <w:color w:val="000000"/>
        <w:sz w:val="18"/>
        <w:szCs w:val="18"/>
      </w:rPr>
      <w:t xml:space="preserve">Tanec Praha z.ú. | Husitská 899/24A, 130 00 Praha 3 | </w:t>
    </w:r>
    <w:hyperlink r:id="rId1">
      <w:r>
        <w:rPr>
          <w:rFonts w:ascii="Arial" w:eastAsia="Arial" w:hAnsi="Arial" w:cs="Arial"/>
          <w:color w:val="0000FF"/>
          <w:sz w:val="18"/>
          <w:szCs w:val="18"/>
          <w:u w:val="single"/>
        </w:rPr>
        <w:t>www.tanecpraha.cz</w:t>
      </w:r>
    </w:hyperlink>
  </w:p>
  <w:p w14:paraId="000E380D" w14:textId="77777777" w:rsidR="00F8192C" w:rsidRDefault="00F8192C">
    <w:pPr>
      <w:pBdr>
        <w:top w:val="nil"/>
        <w:left w:val="nil"/>
        <w:bottom w:val="nil"/>
        <w:right w:val="nil"/>
        <w:between w:val="nil"/>
      </w:pBdr>
      <w:tabs>
        <w:tab w:val="center" w:pos="4320"/>
        <w:tab w:val="right" w:pos="8640"/>
      </w:tabs>
      <w:ind w:left="-426"/>
      <w:jc w:val="center"/>
      <w:rPr>
        <w:rFonts w:ascii="Arial" w:eastAsia="Arial" w:hAnsi="Arial" w:cs="Arial"/>
        <w:color w:val="000000"/>
        <w:sz w:val="18"/>
        <w:szCs w:val="18"/>
      </w:rPr>
    </w:pPr>
    <w:r>
      <w:rPr>
        <w:rFonts w:ascii="Arial" w:eastAsia="Arial" w:hAnsi="Arial" w:cs="Arial"/>
        <w:color w:val="000000"/>
        <w:sz w:val="18"/>
        <w:szCs w:val="18"/>
      </w:rPr>
      <w:t>Spisová značka: U 384 vedená u Městského soudu v Praze</w:t>
    </w:r>
  </w:p>
  <w:p w14:paraId="3C890CF6" w14:textId="77777777" w:rsidR="00F8192C" w:rsidRDefault="00F8192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jc w:val="center"/>
      <w:rPr>
        <w:rFonts w:ascii="Arial" w:eastAsia="Arial" w:hAnsi="Arial" w:cs="Arial"/>
        <w:color w:val="000000"/>
        <w:sz w:val="18"/>
        <w:szCs w:val="18"/>
      </w:rPr>
    </w:pPr>
  </w:p>
  <w:p w14:paraId="70C302B9" w14:textId="77777777" w:rsidR="00F8192C" w:rsidRDefault="00F8192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FA497F">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FB5E" w14:textId="77777777" w:rsidR="00F8192C" w:rsidRDefault="00F819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D5040" w14:textId="77777777" w:rsidR="002F46C9" w:rsidRDefault="002F46C9">
      <w:r>
        <w:separator/>
      </w:r>
    </w:p>
  </w:footnote>
  <w:footnote w:type="continuationSeparator" w:id="0">
    <w:p w14:paraId="78B5E1DB" w14:textId="77777777" w:rsidR="002F46C9" w:rsidRDefault="002F46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96720" w14:textId="77777777" w:rsidR="00F8192C" w:rsidRDefault="00F819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2E3C6" w14:textId="77777777" w:rsidR="00F8192C" w:rsidRDefault="00F8192C">
    <w:pPr>
      <w:pBdr>
        <w:top w:val="nil"/>
        <w:left w:val="nil"/>
        <w:bottom w:val="nil"/>
        <w:right w:val="nil"/>
        <w:between w:val="nil"/>
      </w:pBdr>
      <w:tabs>
        <w:tab w:val="center" w:pos="4320"/>
        <w:tab w:val="right" w:pos="8640"/>
      </w:tabs>
      <w:jc w:val="center"/>
      <w:rPr>
        <w:color w:val="000000"/>
        <w:sz w:val="24"/>
        <w:szCs w:val="24"/>
      </w:rPr>
    </w:pPr>
    <w:r>
      <w:rPr>
        <w:rFonts w:ascii="Times New Roman" w:eastAsia="Times New Roman" w:hAnsi="Times New Roman" w:cs="Times New Roman"/>
        <w:noProof/>
        <w:color w:val="000000"/>
        <w:sz w:val="24"/>
        <w:szCs w:val="24"/>
        <w:lang w:val="en-US" w:eastAsia="en-US"/>
      </w:rPr>
      <w:drawing>
        <wp:inline distT="0" distB="0" distL="114300" distR="114300" wp14:anchorId="52275F20" wp14:editId="4B793FD7">
          <wp:extent cx="1353820" cy="102044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53820" cy="1020445"/>
                  </a:xfrm>
                  <a:prstGeom prst="rect">
                    <a:avLst/>
                  </a:prstGeom>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71CAC" w14:textId="77777777" w:rsidR="00F8192C" w:rsidRDefault="00F819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C5"/>
    <w:rsid w:val="00023BBC"/>
    <w:rsid w:val="00036C5E"/>
    <w:rsid w:val="000375B2"/>
    <w:rsid w:val="00092272"/>
    <w:rsid w:val="0013011F"/>
    <w:rsid w:val="001449BE"/>
    <w:rsid w:val="0014657B"/>
    <w:rsid w:val="00185693"/>
    <w:rsid w:val="001936C3"/>
    <w:rsid w:val="001C2A52"/>
    <w:rsid w:val="001E04DE"/>
    <w:rsid w:val="001E4B76"/>
    <w:rsid w:val="001E50F5"/>
    <w:rsid w:val="00212902"/>
    <w:rsid w:val="002A6629"/>
    <w:rsid w:val="002E147F"/>
    <w:rsid w:val="002E7A7B"/>
    <w:rsid w:val="002F46C9"/>
    <w:rsid w:val="00394B1C"/>
    <w:rsid w:val="00395190"/>
    <w:rsid w:val="00396D13"/>
    <w:rsid w:val="003A3C99"/>
    <w:rsid w:val="004307D1"/>
    <w:rsid w:val="004F7C7B"/>
    <w:rsid w:val="005A02A7"/>
    <w:rsid w:val="005A7B46"/>
    <w:rsid w:val="005F78AA"/>
    <w:rsid w:val="00633CB3"/>
    <w:rsid w:val="00715EA6"/>
    <w:rsid w:val="00767FEC"/>
    <w:rsid w:val="007A0570"/>
    <w:rsid w:val="007D2C44"/>
    <w:rsid w:val="007F2161"/>
    <w:rsid w:val="00805587"/>
    <w:rsid w:val="00810FFF"/>
    <w:rsid w:val="0082318B"/>
    <w:rsid w:val="00855C34"/>
    <w:rsid w:val="008E43E9"/>
    <w:rsid w:val="008E5D55"/>
    <w:rsid w:val="0090149B"/>
    <w:rsid w:val="00914E9E"/>
    <w:rsid w:val="00917828"/>
    <w:rsid w:val="009268FD"/>
    <w:rsid w:val="009420B6"/>
    <w:rsid w:val="00974706"/>
    <w:rsid w:val="009D3770"/>
    <w:rsid w:val="00A01930"/>
    <w:rsid w:val="00A26A9D"/>
    <w:rsid w:val="00A3534F"/>
    <w:rsid w:val="00A509BB"/>
    <w:rsid w:val="00B0499E"/>
    <w:rsid w:val="00B703A5"/>
    <w:rsid w:val="00BA5A52"/>
    <w:rsid w:val="00C35BC1"/>
    <w:rsid w:val="00C450D2"/>
    <w:rsid w:val="00C5611B"/>
    <w:rsid w:val="00C6236B"/>
    <w:rsid w:val="00C73EDC"/>
    <w:rsid w:val="00CA40D7"/>
    <w:rsid w:val="00CC28EB"/>
    <w:rsid w:val="00CD3793"/>
    <w:rsid w:val="00CD75F2"/>
    <w:rsid w:val="00D07830"/>
    <w:rsid w:val="00D56FEE"/>
    <w:rsid w:val="00D62309"/>
    <w:rsid w:val="00DE444C"/>
    <w:rsid w:val="00DE55F6"/>
    <w:rsid w:val="00E05259"/>
    <w:rsid w:val="00E2351E"/>
    <w:rsid w:val="00E27D22"/>
    <w:rsid w:val="00E352DE"/>
    <w:rsid w:val="00E40C67"/>
    <w:rsid w:val="00E4238F"/>
    <w:rsid w:val="00E50B0B"/>
    <w:rsid w:val="00EE58E3"/>
    <w:rsid w:val="00EF539C"/>
    <w:rsid w:val="00F442AF"/>
    <w:rsid w:val="00F8192C"/>
    <w:rsid w:val="00F87C19"/>
    <w:rsid w:val="00F934BB"/>
    <w:rsid w:val="00FA497F"/>
    <w:rsid w:val="00FB179A"/>
    <w:rsid w:val="00FC44B6"/>
    <w:rsid w:val="00FF33C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6F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7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830"/>
    <w:rPr>
      <w:rFonts w:ascii="Segoe UI" w:hAnsi="Segoe UI" w:cs="Segoe UI"/>
      <w:sz w:val="18"/>
      <w:szCs w:val="18"/>
    </w:rPr>
  </w:style>
  <w:style w:type="character" w:styleId="Hyperlink">
    <w:name w:val="Hyperlink"/>
    <w:basedOn w:val="DefaultParagraphFont"/>
    <w:uiPriority w:val="99"/>
    <w:unhideWhenUsed/>
    <w:rsid w:val="0013011F"/>
    <w:rPr>
      <w:color w:val="0000FF" w:themeColor="hyperlink"/>
      <w:u w:val="single"/>
    </w:rPr>
  </w:style>
  <w:style w:type="character" w:styleId="CommentReference">
    <w:name w:val="annotation reference"/>
    <w:basedOn w:val="DefaultParagraphFont"/>
    <w:uiPriority w:val="99"/>
    <w:semiHidden/>
    <w:unhideWhenUsed/>
    <w:rsid w:val="007A0570"/>
    <w:rPr>
      <w:sz w:val="16"/>
      <w:szCs w:val="16"/>
    </w:rPr>
  </w:style>
  <w:style w:type="paragraph" w:styleId="Header">
    <w:name w:val="header"/>
    <w:basedOn w:val="Normal"/>
    <w:link w:val="HeaderChar"/>
    <w:uiPriority w:val="99"/>
    <w:unhideWhenUsed/>
    <w:rsid w:val="009D3770"/>
    <w:pPr>
      <w:tabs>
        <w:tab w:val="center" w:pos="4536"/>
        <w:tab w:val="right" w:pos="9072"/>
      </w:tabs>
    </w:pPr>
  </w:style>
  <w:style w:type="character" w:customStyle="1" w:styleId="HeaderChar">
    <w:name w:val="Header Char"/>
    <w:basedOn w:val="DefaultParagraphFont"/>
    <w:link w:val="Header"/>
    <w:uiPriority w:val="99"/>
    <w:rsid w:val="009D3770"/>
  </w:style>
  <w:style w:type="paragraph" w:styleId="Footer">
    <w:name w:val="footer"/>
    <w:basedOn w:val="Normal"/>
    <w:link w:val="FooterChar"/>
    <w:uiPriority w:val="99"/>
    <w:unhideWhenUsed/>
    <w:rsid w:val="009D3770"/>
    <w:pPr>
      <w:tabs>
        <w:tab w:val="center" w:pos="4536"/>
        <w:tab w:val="right" w:pos="9072"/>
      </w:tabs>
    </w:pPr>
  </w:style>
  <w:style w:type="character" w:customStyle="1" w:styleId="FooterChar">
    <w:name w:val="Footer Char"/>
    <w:basedOn w:val="DefaultParagraphFont"/>
    <w:link w:val="Footer"/>
    <w:uiPriority w:val="99"/>
    <w:rsid w:val="009D37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7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830"/>
    <w:rPr>
      <w:rFonts w:ascii="Segoe UI" w:hAnsi="Segoe UI" w:cs="Segoe UI"/>
      <w:sz w:val="18"/>
      <w:szCs w:val="18"/>
    </w:rPr>
  </w:style>
  <w:style w:type="character" w:styleId="Hyperlink">
    <w:name w:val="Hyperlink"/>
    <w:basedOn w:val="DefaultParagraphFont"/>
    <w:uiPriority w:val="99"/>
    <w:unhideWhenUsed/>
    <w:rsid w:val="0013011F"/>
    <w:rPr>
      <w:color w:val="0000FF" w:themeColor="hyperlink"/>
      <w:u w:val="single"/>
    </w:rPr>
  </w:style>
  <w:style w:type="character" w:styleId="CommentReference">
    <w:name w:val="annotation reference"/>
    <w:basedOn w:val="DefaultParagraphFont"/>
    <w:uiPriority w:val="99"/>
    <w:semiHidden/>
    <w:unhideWhenUsed/>
    <w:rsid w:val="007A0570"/>
    <w:rPr>
      <w:sz w:val="16"/>
      <w:szCs w:val="16"/>
    </w:rPr>
  </w:style>
  <w:style w:type="paragraph" w:styleId="Header">
    <w:name w:val="header"/>
    <w:basedOn w:val="Normal"/>
    <w:link w:val="HeaderChar"/>
    <w:uiPriority w:val="99"/>
    <w:unhideWhenUsed/>
    <w:rsid w:val="009D3770"/>
    <w:pPr>
      <w:tabs>
        <w:tab w:val="center" w:pos="4536"/>
        <w:tab w:val="right" w:pos="9072"/>
      </w:tabs>
    </w:pPr>
  </w:style>
  <w:style w:type="character" w:customStyle="1" w:styleId="HeaderChar">
    <w:name w:val="Header Char"/>
    <w:basedOn w:val="DefaultParagraphFont"/>
    <w:link w:val="Header"/>
    <w:uiPriority w:val="99"/>
    <w:rsid w:val="009D3770"/>
  </w:style>
  <w:style w:type="paragraph" w:styleId="Footer">
    <w:name w:val="footer"/>
    <w:basedOn w:val="Normal"/>
    <w:link w:val="FooterChar"/>
    <w:uiPriority w:val="99"/>
    <w:unhideWhenUsed/>
    <w:rsid w:val="009D3770"/>
    <w:pPr>
      <w:tabs>
        <w:tab w:val="center" w:pos="4536"/>
        <w:tab w:val="right" w:pos="9072"/>
      </w:tabs>
    </w:pPr>
  </w:style>
  <w:style w:type="character" w:customStyle="1" w:styleId="FooterChar">
    <w:name w:val="Footer Char"/>
    <w:basedOn w:val="DefaultParagraphFont"/>
    <w:link w:val="Footer"/>
    <w:uiPriority w:val="99"/>
    <w:rsid w:val="009D3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177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tanecpraha"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anecpraha.cz" TargetMode="External"/><Relationship Id="rId8" Type="http://schemas.openxmlformats.org/officeDocument/2006/relationships/hyperlink" Target="https://tanecpraha.cz/cs/partners" TargetMode="External"/><Relationship Id="rId9" Type="http://schemas.openxmlformats.org/officeDocument/2006/relationships/hyperlink" Target="http://www.tanecpraha.cz" TargetMode="External"/><Relationship Id="rId10" Type="http://schemas.openxmlformats.org/officeDocument/2006/relationships/hyperlink" Target="https://www.facebook.com/tanecprah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anecpraha.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691</Words>
  <Characters>3944</Characters>
  <Application>Microsoft Macintosh Word</Application>
  <DocSecurity>0</DocSecurity>
  <Lines>32</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Tanec Praha</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Tanec</dc:creator>
  <cp:keywords/>
  <cp:lastModifiedBy>Yvona Kreuzmannová</cp:lastModifiedBy>
  <cp:revision>8</cp:revision>
  <dcterms:created xsi:type="dcterms:W3CDTF">2019-07-02T11:16:00Z</dcterms:created>
  <dcterms:modified xsi:type="dcterms:W3CDTF">2019-07-03T10:24:00Z</dcterms:modified>
</cp:coreProperties>
</file>